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1D819" w14:textId="77777777" w:rsidR="00DC18A5" w:rsidRPr="00F324B9" w:rsidRDefault="00A3445E" w:rsidP="00DC18A5">
      <w:pPr>
        <w:jc w:val="center"/>
        <w:rPr>
          <w:b/>
          <w:sz w:val="52"/>
          <w:szCs w:val="52"/>
          <w:lang w:val="es-ES"/>
        </w:rPr>
      </w:pPr>
      <w:r w:rsidRPr="00F324B9">
        <w:rPr>
          <w:b/>
          <w:sz w:val="52"/>
          <w:szCs w:val="52"/>
          <w:lang w:val="es-ES"/>
        </w:rPr>
        <w:t xml:space="preserve">12 de </w:t>
      </w:r>
      <w:proofErr w:type="gramStart"/>
      <w:r w:rsidRPr="00F324B9">
        <w:rPr>
          <w:b/>
          <w:sz w:val="52"/>
          <w:szCs w:val="52"/>
          <w:lang w:val="es-ES"/>
        </w:rPr>
        <w:t>O</w:t>
      </w:r>
      <w:r w:rsidR="00FE40AD" w:rsidRPr="00F324B9">
        <w:rPr>
          <w:b/>
          <w:sz w:val="52"/>
          <w:szCs w:val="52"/>
          <w:lang w:val="es-ES"/>
        </w:rPr>
        <w:t>ctubre</w:t>
      </w:r>
      <w:proofErr w:type="gramEnd"/>
      <w:r w:rsidR="00DC18A5" w:rsidRPr="00F324B9">
        <w:rPr>
          <w:b/>
          <w:sz w:val="52"/>
          <w:szCs w:val="52"/>
          <w:lang w:val="es-ES"/>
        </w:rPr>
        <w:t>: ¿Fiesta o conmemoración?</w:t>
      </w:r>
    </w:p>
    <w:p w14:paraId="1F1C05C2" w14:textId="77777777" w:rsidR="00DC18A5" w:rsidRPr="00507420" w:rsidRDefault="00DC18A5" w:rsidP="00DC18A5">
      <w:pPr>
        <w:rPr>
          <w:b/>
          <w:sz w:val="52"/>
          <w:szCs w:val="52"/>
          <w:lang w:val="es-ES"/>
        </w:rPr>
      </w:pPr>
      <w:r w:rsidRPr="00507420">
        <w:rPr>
          <w:b/>
          <w:u w:val="single"/>
          <w:lang w:val="es-ES"/>
        </w:rPr>
        <w:t>Antes del visionado</w:t>
      </w:r>
    </w:p>
    <w:p w14:paraId="1115B2AE" w14:textId="77777777" w:rsidR="00FE40AD" w:rsidRPr="00507420" w:rsidRDefault="0014652E" w:rsidP="00DC18A5">
      <w:pPr>
        <w:jc w:val="center"/>
        <w:rPr>
          <w:b/>
          <w:lang w:val="es-ES"/>
        </w:rPr>
      </w:pPr>
      <w:r>
        <w:rPr>
          <w:noProof/>
          <w:lang w:val="en-US"/>
        </w:rPr>
        <w:drawing>
          <wp:anchor distT="0" distB="0" distL="114300" distR="114300" simplePos="0" relativeHeight="251658240" behindDoc="0" locked="0" layoutInCell="1" allowOverlap="1" wp14:anchorId="63A61ABD" wp14:editId="765CB4FA">
            <wp:simplePos x="0" y="0"/>
            <wp:positionH relativeFrom="margin">
              <wp:posOffset>4589780</wp:posOffset>
            </wp:positionH>
            <wp:positionV relativeFrom="margin">
              <wp:posOffset>2014855</wp:posOffset>
            </wp:positionV>
            <wp:extent cx="1571625" cy="1178560"/>
            <wp:effectExtent l="0" t="0" r="9525" b="2540"/>
            <wp:wrapSquare wrapText="bothSides"/>
            <wp:docPr id="1" name="Picture 1" descr="Resultado de imagen de dos visiones del 12 de octu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dos visiones del 12 de octub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1625" cy="1178560"/>
                    </a:xfrm>
                    <a:prstGeom prst="rect">
                      <a:avLst/>
                    </a:prstGeom>
                    <a:noFill/>
                    <a:ln>
                      <a:noFill/>
                    </a:ln>
                  </pic:spPr>
                </pic:pic>
              </a:graphicData>
            </a:graphic>
          </wp:anchor>
        </w:drawing>
      </w:r>
      <w:r w:rsidR="00DC18A5" w:rsidRPr="00F324B9">
        <w:rPr>
          <w:b/>
          <w:lang w:val="es-ES"/>
        </w:rPr>
        <w:t xml:space="preserve">El 12 de </w:t>
      </w:r>
      <w:proofErr w:type="gramStart"/>
      <w:r w:rsidR="00DC18A5" w:rsidRPr="00F324B9">
        <w:rPr>
          <w:b/>
          <w:lang w:val="es-ES"/>
        </w:rPr>
        <w:t>Octubre</w:t>
      </w:r>
      <w:proofErr w:type="gramEnd"/>
      <w:r w:rsidR="00DC18A5" w:rsidRPr="00F324B9">
        <w:rPr>
          <w:b/>
          <w:lang w:val="es-ES"/>
        </w:rPr>
        <w:t xml:space="preserve"> es </w:t>
      </w:r>
      <w:r w:rsidR="00B65E4F" w:rsidRPr="00F324B9">
        <w:rPr>
          <w:b/>
          <w:lang w:val="es-ES"/>
        </w:rPr>
        <w:t xml:space="preserve">un día </w:t>
      </w:r>
      <w:r w:rsidR="00DC18A5" w:rsidRPr="00F324B9">
        <w:rPr>
          <w:b/>
          <w:lang w:val="es-ES"/>
        </w:rPr>
        <w:t>festivo</w:t>
      </w:r>
      <w:r w:rsidR="00FE40AD" w:rsidRPr="00F324B9">
        <w:rPr>
          <w:b/>
          <w:lang w:val="es-ES"/>
        </w:rPr>
        <w:t xml:space="preserve"> en muchos lugares en los que se habla español; pero fíjate como s</w:t>
      </w:r>
      <w:r w:rsidR="00A3445E" w:rsidRPr="00F324B9">
        <w:rPr>
          <w:b/>
          <w:lang w:val="es-ES"/>
        </w:rPr>
        <w:t xml:space="preserve">e llama en los distintos países ¿Por qué crees que tiene distintas denominaciones? </w:t>
      </w:r>
      <w:r w:rsidR="00DC18A5" w:rsidRPr="00F324B9">
        <w:rPr>
          <w:b/>
          <w:lang w:val="es-ES"/>
        </w:rPr>
        <w:t xml:space="preserve">¿Qué denominación te parece más acertada y por qué? </w:t>
      </w:r>
      <w:r w:rsidR="00A3445E" w:rsidRPr="00F324B9">
        <w:rPr>
          <w:b/>
          <w:lang w:val="es-ES"/>
        </w:rPr>
        <w:t xml:space="preserve">¿Qué concepto se focaliza en </w:t>
      </w:r>
      <w:proofErr w:type="spellStart"/>
      <w:r w:rsidR="00A3445E" w:rsidRPr="00F324B9">
        <w:rPr>
          <w:b/>
          <w:lang w:val="es-ES"/>
        </w:rPr>
        <w:t>Mèxico</w:t>
      </w:r>
      <w:proofErr w:type="spellEnd"/>
      <w:r w:rsidR="00A3445E" w:rsidRPr="00F324B9">
        <w:rPr>
          <w:b/>
          <w:lang w:val="es-ES"/>
        </w:rPr>
        <w:t xml:space="preserve">? </w:t>
      </w:r>
      <w:r w:rsidR="00A3445E" w:rsidRPr="00507420">
        <w:rPr>
          <w:b/>
          <w:lang w:val="es-ES"/>
        </w:rPr>
        <w:t>¿Y en Venezuela?</w:t>
      </w:r>
    </w:p>
    <w:p w14:paraId="08747077" w14:textId="77777777" w:rsidR="00FE40AD" w:rsidRPr="00507420" w:rsidRDefault="00FE40AD" w:rsidP="00FE40AD">
      <w:pPr>
        <w:pStyle w:val="NormalWeb"/>
        <w:pBdr>
          <w:top w:val="single" w:sz="4" w:space="1" w:color="auto"/>
          <w:left w:val="single" w:sz="4" w:space="4" w:color="auto"/>
          <w:bottom w:val="single" w:sz="4" w:space="1" w:color="auto"/>
          <w:right w:val="single" w:sz="4" w:space="4" w:color="auto"/>
        </w:pBdr>
        <w:spacing w:before="0" w:beforeAutospacing="0" w:after="225" w:afterAutospacing="0" w:line="315" w:lineRule="atLeast"/>
        <w:textAlignment w:val="baseline"/>
        <w:rPr>
          <w:rFonts w:ascii="Georgia" w:hAnsi="Georgia"/>
          <w:color w:val="222222"/>
          <w:sz w:val="20"/>
          <w:szCs w:val="20"/>
          <w:lang w:val="es-ES"/>
        </w:rPr>
      </w:pPr>
      <w:r w:rsidRPr="00507420">
        <w:rPr>
          <w:rFonts w:ascii="Georgia" w:hAnsi="Georgia"/>
          <w:color w:val="222222"/>
          <w:sz w:val="20"/>
          <w:szCs w:val="20"/>
          <w:lang w:val="es-ES"/>
        </w:rPr>
        <w:t>ALGUNAS DENOMINACIONES PARA EL 12 DE OCTUBRE</w:t>
      </w:r>
    </w:p>
    <w:p w14:paraId="760B41FF" w14:textId="77777777" w:rsidR="00FE40AD" w:rsidRPr="00F324B9" w:rsidRDefault="0014652E" w:rsidP="00FE40AD">
      <w:pPr>
        <w:pStyle w:val="NormalWeb"/>
        <w:pBdr>
          <w:top w:val="single" w:sz="4" w:space="1" w:color="auto"/>
          <w:left w:val="single" w:sz="4" w:space="4" w:color="auto"/>
          <w:bottom w:val="single" w:sz="4" w:space="1" w:color="auto"/>
          <w:right w:val="single" w:sz="4" w:space="4" w:color="auto"/>
        </w:pBdr>
        <w:spacing w:before="120" w:beforeAutospacing="0" w:after="225" w:afterAutospacing="0" w:line="315" w:lineRule="atLeast"/>
        <w:textAlignment w:val="baseline"/>
        <w:rPr>
          <w:rFonts w:ascii="Georgia" w:hAnsi="Georgia"/>
          <w:color w:val="222222"/>
          <w:sz w:val="20"/>
          <w:szCs w:val="20"/>
          <w:lang w:val="es-ES"/>
        </w:rPr>
      </w:pPr>
      <w:r>
        <w:rPr>
          <w:noProof/>
          <w:lang w:val="en-US" w:eastAsia="en-US"/>
        </w:rPr>
        <w:drawing>
          <wp:anchor distT="0" distB="0" distL="114300" distR="114300" simplePos="0" relativeHeight="251660288" behindDoc="0" locked="0" layoutInCell="1" allowOverlap="1" wp14:anchorId="5D97BF5F" wp14:editId="219596BA">
            <wp:simplePos x="0" y="0"/>
            <wp:positionH relativeFrom="margin">
              <wp:posOffset>2971800</wp:posOffset>
            </wp:positionH>
            <wp:positionV relativeFrom="margin">
              <wp:posOffset>2971800</wp:posOffset>
            </wp:positionV>
            <wp:extent cx="2019935" cy="942975"/>
            <wp:effectExtent l="0" t="0" r="0" b="9525"/>
            <wp:wrapNone/>
            <wp:docPr id="3" name="Picture 3" descr="Resultado de imagen de dos visiones del 12 de octu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de dos visiones del 12 de octub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9935" cy="942975"/>
                    </a:xfrm>
                    <a:prstGeom prst="rect">
                      <a:avLst/>
                    </a:prstGeom>
                    <a:noFill/>
                    <a:ln>
                      <a:noFill/>
                    </a:ln>
                  </pic:spPr>
                </pic:pic>
              </a:graphicData>
            </a:graphic>
          </wp:anchor>
        </w:drawing>
      </w:r>
      <w:r>
        <w:rPr>
          <w:noProof/>
          <w:lang w:val="en-US" w:eastAsia="en-US"/>
        </w:rPr>
        <w:drawing>
          <wp:anchor distT="0" distB="0" distL="114300" distR="114300" simplePos="0" relativeHeight="251659264" behindDoc="0" locked="0" layoutInCell="1" allowOverlap="1" wp14:anchorId="02C410AD" wp14:editId="36C06BAE">
            <wp:simplePos x="0" y="0"/>
            <wp:positionH relativeFrom="margin">
              <wp:posOffset>4667250</wp:posOffset>
            </wp:positionH>
            <wp:positionV relativeFrom="margin">
              <wp:posOffset>3638550</wp:posOffset>
            </wp:positionV>
            <wp:extent cx="1600200" cy="1071880"/>
            <wp:effectExtent l="0" t="0" r="0" b="0"/>
            <wp:wrapSquare wrapText="bothSides"/>
            <wp:docPr id="2" name="Picture 2" descr="Resultado de imagen de dos visiones del 12 de octu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dos visiones del 12 de octub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1071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40AD" w:rsidRPr="00F324B9">
        <w:rPr>
          <w:rFonts w:ascii="Georgia" w:hAnsi="Georgia"/>
          <w:color w:val="222222"/>
          <w:sz w:val="20"/>
          <w:szCs w:val="20"/>
          <w:lang w:val="es-ES"/>
        </w:rPr>
        <w:t>Día de la Raza (México y Colombia)</w:t>
      </w:r>
      <w:r w:rsidR="00FE40AD" w:rsidRPr="00F324B9">
        <w:rPr>
          <w:rFonts w:ascii="Georgia" w:hAnsi="Georgia"/>
          <w:color w:val="222222"/>
          <w:sz w:val="20"/>
          <w:szCs w:val="20"/>
          <w:lang w:val="es-ES"/>
        </w:rPr>
        <w:br/>
        <w:t>Día de la Resistencia Indígena (Venezuela)</w:t>
      </w:r>
      <w:r w:rsidR="00FE40AD" w:rsidRPr="00F324B9">
        <w:rPr>
          <w:rFonts w:ascii="Georgia" w:hAnsi="Georgia"/>
          <w:color w:val="222222"/>
          <w:sz w:val="20"/>
          <w:szCs w:val="20"/>
          <w:lang w:val="es-ES"/>
        </w:rPr>
        <w:br/>
        <w:t>Día de la Lengua Española (ONU)</w:t>
      </w:r>
      <w:r w:rsidRPr="00F324B9">
        <w:rPr>
          <w:noProof/>
          <w:lang w:val="es-ES"/>
        </w:rPr>
        <w:t xml:space="preserve"> </w:t>
      </w:r>
      <w:r w:rsidR="00FE40AD" w:rsidRPr="00F324B9">
        <w:rPr>
          <w:rFonts w:ascii="Georgia" w:hAnsi="Georgia"/>
          <w:color w:val="222222"/>
          <w:sz w:val="20"/>
          <w:szCs w:val="20"/>
          <w:lang w:val="es-ES"/>
        </w:rPr>
        <w:br/>
        <w:t>Día del Descubrimiento de Dos Mundos (Chile)</w:t>
      </w:r>
      <w:r w:rsidRPr="00F324B9">
        <w:rPr>
          <w:noProof/>
          <w:lang w:val="es-ES"/>
        </w:rPr>
        <w:t xml:space="preserve"> </w:t>
      </w:r>
      <w:r w:rsidR="00FE40AD" w:rsidRPr="00F324B9">
        <w:rPr>
          <w:rFonts w:ascii="Georgia" w:hAnsi="Georgia"/>
          <w:color w:val="222222"/>
          <w:sz w:val="20"/>
          <w:szCs w:val="20"/>
          <w:lang w:val="es-ES"/>
        </w:rPr>
        <w:br/>
        <w:t>Día del Respeto a la Diversidad Cultural</w:t>
      </w:r>
      <w:r w:rsidR="00FE40AD" w:rsidRPr="00F324B9">
        <w:rPr>
          <w:rFonts w:ascii="Georgia" w:hAnsi="Georgia"/>
          <w:color w:val="222222"/>
          <w:sz w:val="20"/>
          <w:szCs w:val="20"/>
          <w:lang w:val="es-ES"/>
        </w:rPr>
        <w:br/>
        <w:t>Día de las Américas (Uruguay)</w:t>
      </w:r>
      <w:r w:rsidR="00FE40AD" w:rsidRPr="00F324B9">
        <w:rPr>
          <w:rFonts w:ascii="Georgia" w:hAnsi="Georgia"/>
          <w:color w:val="222222"/>
          <w:sz w:val="20"/>
          <w:szCs w:val="20"/>
          <w:lang w:val="es-ES"/>
        </w:rPr>
        <w:br/>
        <w:t>Día de Colón (Estados Unidos)</w:t>
      </w:r>
      <w:r w:rsidRPr="00F324B9">
        <w:rPr>
          <w:noProof/>
          <w:lang w:val="es-ES"/>
        </w:rPr>
        <w:t xml:space="preserve"> </w:t>
      </w:r>
      <w:r w:rsidR="00FE40AD" w:rsidRPr="00F324B9">
        <w:rPr>
          <w:rFonts w:ascii="Georgia" w:hAnsi="Georgia"/>
          <w:color w:val="222222"/>
          <w:sz w:val="20"/>
          <w:szCs w:val="20"/>
          <w:lang w:val="es-ES"/>
        </w:rPr>
        <w:br/>
        <w:t>Día de los Pueblos Originarios y del Diálogo Intercultural (Perú)</w:t>
      </w:r>
      <w:r w:rsidR="00FE40AD" w:rsidRPr="00F324B9">
        <w:rPr>
          <w:rFonts w:ascii="Georgia" w:hAnsi="Georgia"/>
          <w:color w:val="222222"/>
          <w:sz w:val="20"/>
          <w:szCs w:val="20"/>
          <w:lang w:val="es-ES"/>
        </w:rPr>
        <w:br/>
        <w:t>Día de la Interculturalidad (Ecuador)</w:t>
      </w:r>
      <w:r w:rsidR="00FE40AD" w:rsidRPr="00F324B9">
        <w:rPr>
          <w:rFonts w:ascii="Georgia" w:hAnsi="Georgia"/>
          <w:color w:val="222222"/>
          <w:sz w:val="20"/>
          <w:szCs w:val="20"/>
          <w:lang w:val="es-ES"/>
        </w:rPr>
        <w:br/>
        <w:t>Día de la Descolonización (Bolivia)</w:t>
      </w:r>
      <w:r w:rsidR="00FE40AD" w:rsidRPr="00F324B9">
        <w:rPr>
          <w:rFonts w:ascii="Georgia" w:hAnsi="Georgia"/>
          <w:color w:val="222222"/>
          <w:sz w:val="20"/>
          <w:szCs w:val="20"/>
          <w:lang w:val="es-ES"/>
        </w:rPr>
        <w:br/>
        <w:t>Día de la Diversidad Cultural Americana (Argentina)</w:t>
      </w:r>
    </w:p>
    <w:p w14:paraId="28EFB964" w14:textId="77777777" w:rsidR="00DC18A5" w:rsidRPr="00F324B9" w:rsidRDefault="00DC18A5" w:rsidP="00DC18A5">
      <w:pPr>
        <w:rPr>
          <w:lang w:val="es-ES"/>
        </w:rPr>
      </w:pPr>
      <w:r w:rsidRPr="00F324B9">
        <w:rPr>
          <w:lang w:val="es-ES"/>
        </w:rPr>
        <w:t>http://www.huffingtonpost.es/2012/10/12/el-dia-de-la-hispanidad-q_n_1961442.html</w:t>
      </w:r>
      <w:r w:rsidR="00A3445E" w:rsidRPr="00F324B9">
        <w:rPr>
          <w:lang w:val="es-ES"/>
        </w:rPr>
        <w:t xml:space="preserve"> </w:t>
      </w:r>
    </w:p>
    <w:p w14:paraId="0FA7FE95" w14:textId="77777777" w:rsidR="00DC18A5" w:rsidRPr="00507420" w:rsidRDefault="00DC18A5" w:rsidP="00DC18A5">
      <w:pPr>
        <w:rPr>
          <w:b/>
          <w:u w:val="single"/>
          <w:lang w:val="es-ES"/>
        </w:rPr>
      </w:pPr>
      <w:r w:rsidRPr="00507420">
        <w:rPr>
          <w:b/>
          <w:u w:val="single"/>
          <w:lang w:val="es-ES"/>
        </w:rPr>
        <w:t>Durante el visionado</w:t>
      </w:r>
    </w:p>
    <w:p w14:paraId="3ADE5805" w14:textId="77777777" w:rsidR="00A3445E" w:rsidRPr="00F324B9" w:rsidRDefault="00A3445E" w:rsidP="00DC18A5">
      <w:pPr>
        <w:rPr>
          <w:b/>
          <w:lang w:val="es-ES"/>
        </w:rPr>
      </w:pPr>
      <w:r w:rsidRPr="00F324B9">
        <w:rPr>
          <w:b/>
          <w:lang w:val="es-ES"/>
        </w:rPr>
        <w:t>Ahora mira los dos vídeos que te proponemos y luego sitúa cada palabra en la columna que corresponda:</w:t>
      </w:r>
    </w:p>
    <w:p w14:paraId="7EE39300" w14:textId="77777777" w:rsidR="00A3445E" w:rsidRPr="00F324B9" w:rsidRDefault="00A3445E" w:rsidP="00DC18A5">
      <w:pPr>
        <w:rPr>
          <w:b/>
          <w:lang w:val="es-ES"/>
        </w:rPr>
      </w:pPr>
      <w:r w:rsidRPr="00F324B9">
        <w:rPr>
          <w:b/>
          <w:lang w:val="es-ES"/>
        </w:rPr>
        <w:t xml:space="preserve">Vídeo 1: </w:t>
      </w:r>
      <w:hyperlink r:id="rId9" w:history="1">
        <w:r w:rsidRPr="00F324B9">
          <w:rPr>
            <w:rStyle w:val="Hyperlink"/>
            <w:b/>
            <w:lang w:val="es-ES"/>
          </w:rPr>
          <w:t>https://www.youtube.com/watch?v=vMy7Y9at_io</w:t>
        </w:r>
      </w:hyperlink>
    </w:p>
    <w:p w14:paraId="7B8B695F" w14:textId="77777777" w:rsidR="00DC18A5" w:rsidRPr="00F324B9" w:rsidRDefault="00A3445E" w:rsidP="00DC18A5">
      <w:pPr>
        <w:rPr>
          <w:b/>
          <w:lang w:val="es-ES"/>
        </w:rPr>
      </w:pPr>
      <w:r w:rsidRPr="00F324B9">
        <w:rPr>
          <w:b/>
          <w:lang w:val="es-ES"/>
        </w:rPr>
        <w:t xml:space="preserve">Vídeo 2: </w:t>
      </w:r>
      <w:hyperlink r:id="rId10" w:history="1">
        <w:r w:rsidRPr="00F324B9">
          <w:rPr>
            <w:rStyle w:val="Hyperlink"/>
            <w:b/>
            <w:lang w:val="es-ES"/>
          </w:rPr>
          <w:t>https://www.youtube.com/watch?v=mFNpugDHutE</w:t>
        </w:r>
      </w:hyperlink>
      <w:r w:rsidRPr="00F324B9">
        <w:rPr>
          <w:b/>
          <w:lang w:val="es-ES"/>
        </w:rPr>
        <w:t xml:space="preserve"> </w:t>
      </w:r>
    </w:p>
    <w:p w14:paraId="2E5663D0" w14:textId="12674ACC" w:rsidR="00A3445E" w:rsidRPr="00F324B9" w:rsidRDefault="00A3445E" w:rsidP="00DC18A5">
      <w:pPr>
        <w:jc w:val="center"/>
        <w:rPr>
          <w:b/>
          <w:lang w:val="es-ES"/>
        </w:rPr>
      </w:pPr>
      <w:r w:rsidRPr="00F324B9">
        <w:rPr>
          <w:b/>
          <w:lang w:val="es-ES"/>
        </w:rPr>
        <w:t>Pueblos originarios, saqueo, conmemoración</w:t>
      </w:r>
      <w:r w:rsidR="00DC18A5" w:rsidRPr="00F324B9">
        <w:rPr>
          <w:b/>
          <w:lang w:val="es-ES"/>
        </w:rPr>
        <w:t xml:space="preserve">, </w:t>
      </w:r>
      <w:r w:rsidRPr="00F324B9">
        <w:rPr>
          <w:b/>
          <w:lang w:val="es-ES"/>
        </w:rPr>
        <w:t xml:space="preserve">Nuevo mundo, sometimiento, llevamos, genocidio, identidades étnico-culturales, lazos, </w:t>
      </w:r>
      <w:r w:rsidR="00DC18A5" w:rsidRPr="00F324B9">
        <w:rPr>
          <w:b/>
          <w:lang w:val="es-ES"/>
        </w:rPr>
        <w:t>reproduci</w:t>
      </w:r>
      <w:r w:rsidRPr="00F324B9">
        <w:rPr>
          <w:b/>
          <w:lang w:val="es-ES"/>
        </w:rPr>
        <w:t xml:space="preserve">r el modo de vida europeo, emigrantes, nativos </w:t>
      </w:r>
      <w:r w:rsidR="00DC18A5" w:rsidRPr="00F324B9">
        <w:rPr>
          <w:b/>
          <w:lang w:val="es-ES"/>
        </w:rPr>
        <w:t>a</w:t>
      </w:r>
      <w:r w:rsidRPr="00F324B9">
        <w:rPr>
          <w:b/>
          <w:lang w:val="es-ES"/>
        </w:rPr>
        <w:t>mericanos, colonización</w:t>
      </w:r>
      <w:r w:rsidR="00DC18A5" w:rsidRPr="00F324B9">
        <w:rPr>
          <w:b/>
          <w:lang w:val="es-ES"/>
        </w:rPr>
        <w:t>.</w:t>
      </w:r>
    </w:p>
    <w:tbl>
      <w:tblPr>
        <w:tblStyle w:val="TableGrid"/>
        <w:tblW w:w="0" w:type="auto"/>
        <w:tblLook w:val="04A0" w:firstRow="1" w:lastRow="0" w:firstColumn="1" w:lastColumn="0" w:noHBand="0" w:noVBand="1"/>
      </w:tblPr>
      <w:tblGrid>
        <w:gridCol w:w="4621"/>
        <w:gridCol w:w="4621"/>
      </w:tblGrid>
      <w:tr w:rsidR="00A3445E" w14:paraId="22A84BBF" w14:textId="77777777" w:rsidTr="00A3445E">
        <w:tc>
          <w:tcPr>
            <w:tcW w:w="4621" w:type="dxa"/>
          </w:tcPr>
          <w:p w14:paraId="433FF79B" w14:textId="77777777" w:rsidR="00A3445E" w:rsidRDefault="00A3445E" w:rsidP="00FE40AD">
            <w:pPr>
              <w:jc w:val="center"/>
              <w:rPr>
                <w:b/>
              </w:rPr>
            </w:pPr>
            <w:proofErr w:type="spellStart"/>
            <w:r>
              <w:rPr>
                <w:b/>
              </w:rPr>
              <w:t>Vídeo</w:t>
            </w:r>
            <w:proofErr w:type="spellEnd"/>
            <w:r>
              <w:rPr>
                <w:b/>
              </w:rPr>
              <w:t xml:space="preserve"> 1</w:t>
            </w:r>
          </w:p>
        </w:tc>
        <w:tc>
          <w:tcPr>
            <w:tcW w:w="4621" w:type="dxa"/>
          </w:tcPr>
          <w:p w14:paraId="080AD55F" w14:textId="77777777" w:rsidR="00A3445E" w:rsidRDefault="00A3445E" w:rsidP="00FE40AD">
            <w:pPr>
              <w:jc w:val="center"/>
              <w:rPr>
                <w:b/>
              </w:rPr>
            </w:pPr>
            <w:proofErr w:type="spellStart"/>
            <w:r>
              <w:rPr>
                <w:b/>
              </w:rPr>
              <w:t>Vídeo</w:t>
            </w:r>
            <w:proofErr w:type="spellEnd"/>
            <w:r>
              <w:rPr>
                <w:b/>
              </w:rPr>
              <w:t xml:space="preserve"> 2</w:t>
            </w:r>
          </w:p>
        </w:tc>
      </w:tr>
      <w:tr w:rsidR="00A3445E" w14:paraId="38658A59" w14:textId="77777777" w:rsidTr="00A3445E">
        <w:tc>
          <w:tcPr>
            <w:tcW w:w="4621" w:type="dxa"/>
          </w:tcPr>
          <w:p w14:paraId="2D6E94A3" w14:textId="77777777" w:rsidR="00A3445E" w:rsidRDefault="00A3445E" w:rsidP="00FE40AD">
            <w:pPr>
              <w:jc w:val="center"/>
              <w:rPr>
                <w:b/>
              </w:rPr>
            </w:pPr>
          </w:p>
        </w:tc>
        <w:tc>
          <w:tcPr>
            <w:tcW w:w="4621" w:type="dxa"/>
          </w:tcPr>
          <w:p w14:paraId="0648F82D" w14:textId="77777777" w:rsidR="00A3445E" w:rsidRDefault="00A3445E" w:rsidP="00FE40AD">
            <w:pPr>
              <w:jc w:val="center"/>
              <w:rPr>
                <w:b/>
              </w:rPr>
            </w:pPr>
          </w:p>
        </w:tc>
      </w:tr>
      <w:tr w:rsidR="00A3445E" w14:paraId="57D4F624" w14:textId="77777777" w:rsidTr="00A3445E">
        <w:tc>
          <w:tcPr>
            <w:tcW w:w="4621" w:type="dxa"/>
          </w:tcPr>
          <w:p w14:paraId="2A79546C" w14:textId="77777777" w:rsidR="00A3445E" w:rsidRDefault="00A3445E" w:rsidP="00FE40AD">
            <w:pPr>
              <w:jc w:val="center"/>
              <w:rPr>
                <w:b/>
              </w:rPr>
            </w:pPr>
          </w:p>
        </w:tc>
        <w:tc>
          <w:tcPr>
            <w:tcW w:w="4621" w:type="dxa"/>
          </w:tcPr>
          <w:p w14:paraId="0BA86FC8" w14:textId="77777777" w:rsidR="00A3445E" w:rsidRDefault="00A3445E" w:rsidP="00FE40AD">
            <w:pPr>
              <w:jc w:val="center"/>
              <w:rPr>
                <w:b/>
              </w:rPr>
            </w:pPr>
          </w:p>
        </w:tc>
      </w:tr>
      <w:tr w:rsidR="00A3445E" w14:paraId="49E92EEF" w14:textId="77777777" w:rsidTr="00A3445E">
        <w:tc>
          <w:tcPr>
            <w:tcW w:w="4621" w:type="dxa"/>
          </w:tcPr>
          <w:p w14:paraId="1FF39C8B" w14:textId="77777777" w:rsidR="00A3445E" w:rsidRDefault="00A3445E" w:rsidP="00FE40AD">
            <w:pPr>
              <w:jc w:val="center"/>
              <w:rPr>
                <w:b/>
              </w:rPr>
            </w:pPr>
          </w:p>
        </w:tc>
        <w:tc>
          <w:tcPr>
            <w:tcW w:w="4621" w:type="dxa"/>
          </w:tcPr>
          <w:p w14:paraId="5FC955B0" w14:textId="77777777" w:rsidR="00A3445E" w:rsidRDefault="00A3445E" w:rsidP="00FE40AD">
            <w:pPr>
              <w:jc w:val="center"/>
              <w:rPr>
                <w:b/>
              </w:rPr>
            </w:pPr>
          </w:p>
        </w:tc>
      </w:tr>
      <w:tr w:rsidR="00A3445E" w14:paraId="41DB8008" w14:textId="77777777" w:rsidTr="00A3445E">
        <w:tc>
          <w:tcPr>
            <w:tcW w:w="4621" w:type="dxa"/>
          </w:tcPr>
          <w:p w14:paraId="11BA532E" w14:textId="77777777" w:rsidR="00A3445E" w:rsidRDefault="00A3445E" w:rsidP="00FE40AD">
            <w:pPr>
              <w:jc w:val="center"/>
              <w:rPr>
                <w:b/>
              </w:rPr>
            </w:pPr>
          </w:p>
        </w:tc>
        <w:tc>
          <w:tcPr>
            <w:tcW w:w="4621" w:type="dxa"/>
          </w:tcPr>
          <w:p w14:paraId="3415C2B6" w14:textId="77777777" w:rsidR="00A3445E" w:rsidRDefault="00A3445E" w:rsidP="00FE40AD">
            <w:pPr>
              <w:jc w:val="center"/>
              <w:rPr>
                <w:b/>
              </w:rPr>
            </w:pPr>
          </w:p>
        </w:tc>
      </w:tr>
      <w:tr w:rsidR="00A3445E" w14:paraId="1B893F3B" w14:textId="77777777" w:rsidTr="00A3445E">
        <w:tc>
          <w:tcPr>
            <w:tcW w:w="4621" w:type="dxa"/>
          </w:tcPr>
          <w:p w14:paraId="1CCB8A6D" w14:textId="77777777" w:rsidR="00A3445E" w:rsidRDefault="00A3445E" w:rsidP="00FE40AD">
            <w:pPr>
              <w:jc w:val="center"/>
              <w:rPr>
                <w:b/>
              </w:rPr>
            </w:pPr>
          </w:p>
        </w:tc>
        <w:tc>
          <w:tcPr>
            <w:tcW w:w="4621" w:type="dxa"/>
          </w:tcPr>
          <w:p w14:paraId="478A3111" w14:textId="77777777" w:rsidR="00A3445E" w:rsidRDefault="00A3445E" w:rsidP="00FE40AD">
            <w:pPr>
              <w:jc w:val="center"/>
              <w:rPr>
                <w:b/>
              </w:rPr>
            </w:pPr>
          </w:p>
        </w:tc>
      </w:tr>
      <w:tr w:rsidR="00A3445E" w14:paraId="65996BBA" w14:textId="77777777" w:rsidTr="00A3445E">
        <w:tc>
          <w:tcPr>
            <w:tcW w:w="4621" w:type="dxa"/>
          </w:tcPr>
          <w:p w14:paraId="7B4B7D0B" w14:textId="77777777" w:rsidR="00A3445E" w:rsidRDefault="00A3445E" w:rsidP="00FE40AD">
            <w:pPr>
              <w:jc w:val="center"/>
              <w:rPr>
                <w:b/>
              </w:rPr>
            </w:pPr>
          </w:p>
        </w:tc>
        <w:tc>
          <w:tcPr>
            <w:tcW w:w="4621" w:type="dxa"/>
          </w:tcPr>
          <w:p w14:paraId="1A08FB32" w14:textId="77777777" w:rsidR="00A3445E" w:rsidRDefault="00A3445E" w:rsidP="00FE40AD">
            <w:pPr>
              <w:jc w:val="center"/>
              <w:rPr>
                <w:b/>
              </w:rPr>
            </w:pPr>
          </w:p>
        </w:tc>
      </w:tr>
    </w:tbl>
    <w:p w14:paraId="49C6B21C" w14:textId="77777777" w:rsidR="00A3445E" w:rsidRDefault="00DC18A5" w:rsidP="00DC18A5">
      <w:pPr>
        <w:rPr>
          <w:b/>
          <w:u w:val="single"/>
        </w:rPr>
      </w:pPr>
      <w:proofErr w:type="spellStart"/>
      <w:r w:rsidRPr="00DC18A5">
        <w:rPr>
          <w:b/>
          <w:u w:val="single"/>
        </w:rPr>
        <w:lastRenderedPageBreak/>
        <w:t>Después</w:t>
      </w:r>
      <w:proofErr w:type="spellEnd"/>
      <w:r w:rsidRPr="00DC18A5">
        <w:rPr>
          <w:b/>
          <w:u w:val="single"/>
        </w:rPr>
        <w:t xml:space="preserve"> del </w:t>
      </w:r>
      <w:proofErr w:type="spellStart"/>
      <w:r w:rsidRPr="00DC18A5">
        <w:rPr>
          <w:b/>
          <w:u w:val="single"/>
        </w:rPr>
        <w:t>visionado</w:t>
      </w:r>
      <w:proofErr w:type="spellEnd"/>
    </w:p>
    <w:p w14:paraId="66ABB975" w14:textId="77777777" w:rsidR="00DC18A5" w:rsidRPr="00DC18A5" w:rsidRDefault="00DC18A5" w:rsidP="00DC18A5">
      <w:pPr>
        <w:rPr>
          <w:b/>
          <w:u w:val="single"/>
        </w:rPr>
      </w:pPr>
    </w:p>
    <w:p w14:paraId="64F69CD0" w14:textId="77777777" w:rsidR="00A3445E" w:rsidRPr="00F324B9" w:rsidRDefault="00A3445E" w:rsidP="00DC18A5">
      <w:pPr>
        <w:rPr>
          <w:b/>
          <w:lang w:val="es-ES"/>
        </w:rPr>
      </w:pPr>
      <w:r w:rsidRPr="00F324B9">
        <w:rPr>
          <w:b/>
          <w:lang w:val="es-ES"/>
        </w:rPr>
        <w:t>¿Cómo se entendía el día de la Raza en 1917?</w:t>
      </w:r>
    </w:p>
    <w:p w14:paraId="63EAB333" w14:textId="77777777" w:rsidR="00A3445E" w:rsidRPr="00F324B9" w:rsidRDefault="00A3445E" w:rsidP="00DC18A5">
      <w:pPr>
        <w:rPr>
          <w:b/>
          <w:lang w:val="es-ES"/>
        </w:rPr>
      </w:pPr>
      <w:r w:rsidRPr="00F324B9">
        <w:rPr>
          <w:b/>
          <w:lang w:val="es-ES"/>
        </w:rPr>
        <w:t>¿Cómo se enseña hoy en día en los colegios?</w:t>
      </w:r>
    </w:p>
    <w:p w14:paraId="3DE98AFD" w14:textId="77777777" w:rsidR="00DC18A5" w:rsidRPr="00507420" w:rsidRDefault="00DC18A5" w:rsidP="00DC18A5">
      <w:pPr>
        <w:rPr>
          <w:b/>
          <w:lang w:val="es-ES"/>
        </w:rPr>
      </w:pPr>
      <w:r w:rsidRPr="00507420">
        <w:rPr>
          <w:b/>
          <w:lang w:val="es-ES"/>
        </w:rPr>
        <w:t xml:space="preserve">Resume con tus </w:t>
      </w:r>
      <w:r w:rsidR="00F324B9" w:rsidRPr="00507420">
        <w:rPr>
          <w:b/>
          <w:lang w:val="es-ES"/>
        </w:rPr>
        <w:t>palabras el contenido de cada ví</w:t>
      </w:r>
      <w:r w:rsidRPr="00507420">
        <w:rPr>
          <w:b/>
          <w:lang w:val="es-ES"/>
        </w:rPr>
        <w:t>deo.</w:t>
      </w:r>
    </w:p>
    <w:p w14:paraId="4385CF1F" w14:textId="77777777" w:rsidR="00DC18A5" w:rsidRPr="00507420" w:rsidRDefault="00DC18A5" w:rsidP="00DC18A5">
      <w:pPr>
        <w:rPr>
          <w:b/>
          <w:u w:val="single"/>
          <w:lang w:val="es-ES"/>
        </w:rPr>
      </w:pPr>
    </w:p>
    <w:p w14:paraId="7F67AF7A" w14:textId="77777777" w:rsidR="00DC18A5" w:rsidRPr="00507420" w:rsidRDefault="00DC18A5" w:rsidP="00DC18A5">
      <w:pPr>
        <w:rPr>
          <w:b/>
          <w:u w:val="single"/>
          <w:lang w:val="es-ES"/>
        </w:rPr>
      </w:pPr>
      <w:r w:rsidRPr="00507420">
        <w:rPr>
          <w:b/>
          <w:u w:val="single"/>
          <w:lang w:val="es-ES"/>
        </w:rPr>
        <w:t>Ampliación</w:t>
      </w:r>
    </w:p>
    <w:p w14:paraId="47C3C5A5" w14:textId="77777777" w:rsidR="00A3445E" w:rsidRPr="00F324B9" w:rsidRDefault="00B65E4F" w:rsidP="00A3445E">
      <w:pPr>
        <w:pStyle w:val="NormalWeb"/>
        <w:shd w:val="clear" w:color="auto" w:fill="FFFFFF"/>
        <w:spacing w:before="0" w:beforeAutospacing="0" w:after="0" w:afterAutospacing="0" w:line="315" w:lineRule="atLeast"/>
        <w:textAlignment w:val="baseline"/>
        <w:rPr>
          <w:rFonts w:asciiTheme="minorHAnsi" w:hAnsiTheme="minorHAnsi"/>
          <w:b/>
          <w:color w:val="333333"/>
          <w:sz w:val="22"/>
          <w:szCs w:val="22"/>
          <w:lang w:val="es-ES"/>
        </w:rPr>
      </w:pPr>
      <w:r w:rsidRPr="00F324B9">
        <w:rPr>
          <w:rFonts w:asciiTheme="minorHAnsi" w:hAnsiTheme="minorHAnsi"/>
          <w:b/>
          <w:color w:val="333333"/>
          <w:sz w:val="22"/>
          <w:szCs w:val="22"/>
          <w:lang w:val="es-ES"/>
        </w:rPr>
        <w:t>Aquí tienes algunos ejemplos de cómo se celebra este día en distintos lugares de habla hispana ¿Qué celebración te parece más adecuada? ¿Qué visión de este día intenta promover cada país con sus celebraciones?</w:t>
      </w:r>
    </w:p>
    <w:p w14:paraId="3C821B31" w14:textId="77777777" w:rsidR="00B65E4F" w:rsidRPr="00F324B9" w:rsidRDefault="00B65E4F" w:rsidP="00B65E4F">
      <w:pPr>
        <w:jc w:val="center"/>
        <w:rPr>
          <w:b/>
          <w:lang w:val="es-ES"/>
        </w:rPr>
      </w:pPr>
      <w:r w:rsidRPr="00586931">
        <w:rPr>
          <w:noProof/>
          <w:sz w:val="20"/>
          <w:szCs w:val="20"/>
          <w:lang w:val="en-US"/>
        </w:rPr>
        <w:drawing>
          <wp:anchor distT="0" distB="0" distL="114300" distR="114300" simplePos="0" relativeHeight="251662336" behindDoc="1" locked="0" layoutInCell="1" allowOverlap="1" wp14:anchorId="0EEFB9D9" wp14:editId="1DB976D3">
            <wp:simplePos x="0" y="0"/>
            <wp:positionH relativeFrom="column">
              <wp:posOffset>-152400</wp:posOffset>
            </wp:positionH>
            <wp:positionV relativeFrom="paragraph">
              <wp:posOffset>160020</wp:posOffset>
            </wp:positionV>
            <wp:extent cx="1571625" cy="883920"/>
            <wp:effectExtent l="0" t="0" r="9525" b="0"/>
            <wp:wrapThrough wrapText="bothSides">
              <wp:wrapPolygon edited="0">
                <wp:start x="0" y="0"/>
                <wp:lineTo x="0" y="20948"/>
                <wp:lineTo x="21469" y="20948"/>
                <wp:lineTo x="21469" y="0"/>
                <wp:lineTo x="0" y="0"/>
              </wp:wrapPolygon>
            </wp:wrapThrough>
            <wp:docPr id="4" name="Picture 4" descr="Resultado de imagen de 12 de octubre en espana tro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12 de octubre en espana tropa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1625" cy="883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59EEE1" w14:textId="77777777" w:rsidR="00586931" w:rsidRPr="00F324B9" w:rsidRDefault="00586931" w:rsidP="00B65E4F">
      <w:pPr>
        <w:jc w:val="center"/>
        <w:rPr>
          <w:b/>
          <w:lang w:val="es-ES"/>
        </w:rPr>
      </w:pPr>
      <w:r w:rsidRPr="00F324B9">
        <w:rPr>
          <w:b/>
          <w:sz w:val="20"/>
          <w:szCs w:val="20"/>
          <w:lang w:val="es-ES"/>
        </w:rPr>
        <w:t xml:space="preserve">España: </w:t>
      </w:r>
      <w:r w:rsidR="00B65E4F" w:rsidRPr="00F324B9">
        <w:rPr>
          <w:sz w:val="20"/>
          <w:szCs w:val="20"/>
          <w:lang w:val="es-ES"/>
        </w:rPr>
        <w:t>Está considerada la Fiesta Nacional y se celebra con un</w:t>
      </w:r>
      <w:r w:rsidR="00B65E4F" w:rsidRPr="00F324B9">
        <w:rPr>
          <w:b/>
          <w:sz w:val="20"/>
          <w:szCs w:val="20"/>
          <w:lang w:val="es-ES"/>
        </w:rPr>
        <w:t xml:space="preserve"> </w:t>
      </w:r>
      <w:r w:rsidR="00B65E4F" w:rsidRPr="00F324B9">
        <w:rPr>
          <w:sz w:val="20"/>
          <w:szCs w:val="20"/>
          <w:lang w:val="es-ES"/>
        </w:rPr>
        <w:t>d</w:t>
      </w:r>
      <w:r w:rsidRPr="00F324B9">
        <w:rPr>
          <w:sz w:val="20"/>
          <w:szCs w:val="20"/>
          <w:lang w:val="es-ES"/>
        </w:rPr>
        <w:t xml:space="preserve">esfile </w:t>
      </w:r>
      <w:r w:rsidR="00B65E4F" w:rsidRPr="00F324B9">
        <w:rPr>
          <w:sz w:val="20"/>
          <w:szCs w:val="20"/>
          <w:lang w:val="es-ES"/>
        </w:rPr>
        <w:t>militar</w:t>
      </w:r>
      <w:r w:rsidRPr="00F324B9">
        <w:rPr>
          <w:sz w:val="20"/>
          <w:szCs w:val="20"/>
          <w:lang w:val="es-ES"/>
        </w:rPr>
        <w:t xml:space="preserve"> presidido por el Rey.</w:t>
      </w:r>
      <w:r w:rsidR="00B65E4F" w:rsidRPr="00F324B9">
        <w:rPr>
          <w:sz w:val="20"/>
          <w:szCs w:val="20"/>
          <w:lang w:val="es-ES"/>
        </w:rPr>
        <w:t xml:space="preserve"> Entre la exposición de motivos de la ley de esta efeméride se explica: </w:t>
      </w:r>
      <w:proofErr w:type="gramStart"/>
      <w:r w:rsidR="00B65E4F" w:rsidRPr="00F324B9">
        <w:rPr>
          <w:sz w:val="20"/>
          <w:szCs w:val="20"/>
          <w:lang w:val="es-ES"/>
        </w:rPr>
        <w:t>“ (</w:t>
      </w:r>
      <w:proofErr w:type="gramEnd"/>
      <w:r w:rsidR="00B65E4F" w:rsidRPr="00F324B9">
        <w:rPr>
          <w:sz w:val="20"/>
          <w:szCs w:val="20"/>
          <w:lang w:val="es-ES"/>
        </w:rPr>
        <w:t xml:space="preserve">Fecha en la que) España </w:t>
      </w:r>
      <w:r w:rsidR="00B65E4F" w:rsidRPr="00F324B9">
        <w:rPr>
          <w:rFonts w:cs="Arial"/>
          <w:color w:val="252525"/>
          <w:sz w:val="20"/>
          <w:szCs w:val="20"/>
          <w:shd w:val="clear" w:color="auto" w:fill="F9F9F9"/>
          <w:lang w:val="es-ES"/>
        </w:rPr>
        <w:t>inicia un período de proyección lingüística y cultural más allá de los límites europeos”.</w:t>
      </w:r>
    </w:p>
    <w:p w14:paraId="232E23E7" w14:textId="77777777" w:rsidR="00B65E4F" w:rsidRPr="00F324B9" w:rsidRDefault="00B65E4F" w:rsidP="00586931">
      <w:pPr>
        <w:rPr>
          <w:b/>
          <w:lang w:val="es-ES"/>
        </w:rPr>
      </w:pPr>
      <w:r w:rsidRPr="00B65E4F">
        <w:rPr>
          <w:b/>
          <w:noProof/>
          <w:sz w:val="20"/>
          <w:szCs w:val="20"/>
          <w:lang w:val="en-US"/>
        </w:rPr>
        <w:drawing>
          <wp:anchor distT="0" distB="0" distL="114300" distR="114300" simplePos="0" relativeHeight="251661312" behindDoc="1" locked="0" layoutInCell="1" allowOverlap="1" wp14:anchorId="6F1050F2" wp14:editId="5FFE3B04">
            <wp:simplePos x="0" y="0"/>
            <wp:positionH relativeFrom="column">
              <wp:posOffset>3714750</wp:posOffset>
            </wp:positionH>
            <wp:positionV relativeFrom="paragraph">
              <wp:posOffset>148590</wp:posOffset>
            </wp:positionV>
            <wp:extent cx="1962150" cy="1078865"/>
            <wp:effectExtent l="0" t="0" r="0" b="6985"/>
            <wp:wrapThrough wrapText="bothSides">
              <wp:wrapPolygon edited="0">
                <wp:start x="0" y="0"/>
                <wp:lineTo x="0" y="21358"/>
                <wp:lineTo x="21390" y="21358"/>
                <wp:lineTo x="21390" y="0"/>
                <wp:lineTo x="0" y="0"/>
              </wp:wrapPolygon>
            </wp:wrapThrough>
            <wp:docPr id="5" name="Picture 5" descr="http://alertacontraelracismo.pe/sites/default/files/basewp/2014/10/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lertacontraelracismo.pe/sites/default/files/basewp/2014/10/image00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62150" cy="1078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24198E" w14:textId="77777777" w:rsidR="00B65E4F" w:rsidRPr="00F324B9" w:rsidRDefault="00586931" w:rsidP="00586931">
      <w:pPr>
        <w:rPr>
          <w:b/>
          <w:lang w:val="es-ES"/>
        </w:rPr>
      </w:pPr>
      <w:r w:rsidRPr="00F324B9">
        <w:rPr>
          <w:b/>
          <w:sz w:val="20"/>
          <w:szCs w:val="20"/>
          <w:lang w:val="es-ES"/>
        </w:rPr>
        <w:t xml:space="preserve">Perú: </w:t>
      </w:r>
      <w:r w:rsidRPr="00F324B9">
        <w:rPr>
          <w:sz w:val="20"/>
          <w:szCs w:val="20"/>
          <w:lang w:val="es-ES"/>
        </w:rPr>
        <w:t>Esta festividad se celebra con varias actividades</w:t>
      </w:r>
      <w:r w:rsidRPr="00F324B9">
        <w:rPr>
          <w:b/>
          <w:sz w:val="20"/>
          <w:szCs w:val="20"/>
          <w:lang w:val="es-ES"/>
        </w:rPr>
        <w:t xml:space="preserve"> </w:t>
      </w:r>
      <w:r w:rsidRPr="00F324B9">
        <w:rPr>
          <w:sz w:val="20"/>
          <w:szCs w:val="20"/>
          <w:lang w:val="es-ES"/>
        </w:rPr>
        <w:t>como:</w:t>
      </w:r>
      <w:r w:rsidRPr="00F324B9">
        <w:rPr>
          <w:b/>
          <w:sz w:val="20"/>
          <w:szCs w:val="20"/>
          <w:lang w:val="es-ES"/>
        </w:rPr>
        <w:t xml:space="preserve"> </w:t>
      </w:r>
      <w:r w:rsidRPr="00F324B9">
        <w:rPr>
          <w:color w:val="000000"/>
          <w:sz w:val="20"/>
          <w:szCs w:val="20"/>
          <w:lang w:val="es-ES"/>
        </w:rPr>
        <w:t xml:space="preserve">Concurso Buenas Prácticas Interculturales en la Gestión </w:t>
      </w:r>
      <w:proofErr w:type="gramStart"/>
      <w:r w:rsidRPr="00F324B9">
        <w:rPr>
          <w:color w:val="000000"/>
          <w:sz w:val="20"/>
          <w:szCs w:val="20"/>
          <w:lang w:val="es-ES"/>
        </w:rPr>
        <w:t>Pública,  Cursos</w:t>
      </w:r>
      <w:proofErr w:type="gramEnd"/>
      <w:r w:rsidRPr="00F324B9">
        <w:rPr>
          <w:color w:val="000000"/>
          <w:sz w:val="20"/>
          <w:szCs w:val="20"/>
          <w:lang w:val="es-ES"/>
        </w:rPr>
        <w:t xml:space="preserve"> de Intérpretes y Traductores de Lenguas Indígenas, promoción de la cuota para representantes de pueblos originarios en las Elecciones Regionales y Municipales, elaboración de Manuales con la finalidad de promover un diálogo intercultural en nuestra sociedad basado en el reconocimiento y valoración de la diversidad étnico-cultural.</w:t>
      </w:r>
    </w:p>
    <w:p w14:paraId="4FF51EBF" w14:textId="77777777" w:rsidR="00586931" w:rsidRPr="00F324B9" w:rsidRDefault="00B65E4F" w:rsidP="00586931">
      <w:pPr>
        <w:rPr>
          <w:b/>
          <w:lang w:val="es-ES"/>
        </w:rPr>
      </w:pPr>
      <w:r w:rsidRPr="00586931">
        <w:rPr>
          <w:b/>
          <w:noProof/>
          <w:lang w:val="en-US"/>
        </w:rPr>
        <w:drawing>
          <wp:anchor distT="0" distB="0" distL="114300" distR="114300" simplePos="0" relativeHeight="251663360" behindDoc="1" locked="0" layoutInCell="1" allowOverlap="1" wp14:anchorId="372ADFE5" wp14:editId="02DC2D0F">
            <wp:simplePos x="0" y="0"/>
            <wp:positionH relativeFrom="column">
              <wp:posOffset>0</wp:posOffset>
            </wp:positionH>
            <wp:positionV relativeFrom="paragraph">
              <wp:posOffset>307340</wp:posOffset>
            </wp:positionV>
            <wp:extent cx="857250" cy="1081405"/>
            <wp:effectExtent l="0" t="0" r="0" b="4445"/>
            <wp:wrapThrough wrapText="bothSides">
              <wp:wrapPolygon edited="0">
                <wp:start x="0" y="0"/>
                <wp:lineTo x="0" y="21308"/>
                <wp:lineTo x="21120" y="21308"/>
                <wp:lineTo x="21120" y="0"/>
                <wp:lineTo x="0" y="0"/>
              </wp:wrapPolygon>
            </wp:wrapThrough>
            <wp:docPr id="6" name="Picture 6" descr="Miguel de Cervantes y Saavedra (imagen cortesía de la Biblioteca Virtual Miguel de Cerv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guel de Cervantes y Saavedra (imagen cortesía de la Biblioteca Virtual Miguel de Cervant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0" cy="1081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A96E24" w14:textId="77777777" w:rsidR="00586931" w:rsidRPr="00F324B9" w:rsidRDefault="00586931" w:rsidP="00586931">
      <w:pPr>
        <w:rPr>
          <w:lang w:val="es-ES"/>
        </w:rPr>
      </w:pPr>
      <w:r w:rsidRPr="00F324B9">
        <w:rPr>
          <w:b/>
          <w:color w:val="000000"/>
          <w:sz w:val="20"/>
          <w:szCs w:val="20"/>
          <w:lang w:val="es-ES"/>
        </w:rPr>
        <w:t>ONU</w:t>
      </w:r>
      <w:r w:rsidRPr="00F324B9">
        <w:rPr>
          <w:color w:val="000000"/>
          <w:sz w:val="20"/>
          <w:szCs w:val="20"/>
          <w:lang w:val="es-ES"/>
        </w:rPr>
        <w:t xml:space="preserve">: </w:t>
      </w:r>
      <w:r w:rsidRPr="00F324B9">
        <w:rPr>
          <w:rFonts w:cs="Arial"/>
          <w:color w:val="333333"/>
          <w:sz w:val="20"/>
          <w:szCs w:val="20"/>
          <w:shd w:val="clear" w:color="auto" w:fill="FFFFFF"/>
          <w:lang w:val="es-ES"/>
        </w:rPr>
        <w:t>El 12 de octubre las Naciones Unidas celebran el</w:t>
      </w:r>
      <w:r w:rsidRPr="00F324B9">
        <w:rPr>
          <w:rStyle w:val="apple-converted-space"/>
          <w:rFonts w:cs="Arial"/>
          <w:color w:val="333333"/>
          <w:sz w:val="20"/>
          <w:szCs w:val="20"/>
          <w:shd w:val="clear" w:color="auto" w:fill="FFFFFF"/>
          <w:lang w:val="es-ES"/>
        </w:rPr>
        <w:t> </w:t>
      </w:r>
      <w:r w:rsidRPr="00F324B9">
        <w:rPr>
          <w:rStyle w:val="Strong"/>
          <w:rFonts w:cs="Arial"/>
          <w:b w:val="0"/>
          <w:color w:val="333333"/>
          <w:sz w:val="20"/>
          <w:szCs w:val="20"/>
          <w:shd w:val="clear" w:color="auto" w:fill="FFFFFF"/>
          <w:lang w:val="es-ES"/>
        </w:rPr>
        <w:t>Día de la lengua española</w:t>
      </w:r>
      <w:r w:rsidRPr="00F324B9">
        <w:rPr>
          <w:rStyle w:val="apple-converted-space"/>
          <w:rFonts w:cs="Arial"/>
          <w:color w:val="333333"/>
          <w:sz w:val="20"/>
          <w:szCs w:val="20"/>
          <w:shd w:val="clear" w:color="auto" w:fill="FFFFFF"/>
          <w:lang w:val="es-ES"/>
        </w:rPr>
        <w:t> </w:t>
      </w:r>
      <w:r w:rsidRPr="00F324B9">
        <w:rPr>
          <w:rFonts w:cs="Arial"/>
          <w:color w:val="333333"/>
          <w:sz w:val="20"/>
          <w:szCs w:val="20"/>
          <w:shd w:val="clear" w:color="auto" w:fill="FFFFFF"/>
          <w:lang w:val="es-ES"/>
        </w:rPr>
        <w:t>para apoyar a los programas y el desarrollo del multilingüismo y el multiculturalismo. Uno de los objetivos es el mantenimiento de la igualdad de los seis idiomas oficiales: árabe, chino, español, francés, inglés y ruso.</w:t>
      </w:r>
    </w:p>
    <w:p w14:paraId="43F30C02" w14:textId="77777777" w:rsidR="00586931" w:rsidRPr="00F324B9" w:rsidRDefault="00586931" w:rsidP="00586931">
      <w:pPr>
        <w:rPr>
          <w:lang w:val="es-ES"/>
        </w:rPr>
      </w:pPr>
    </w:p>
    <w:p w14:paraId="5E2073A7" w14:textId="77777777" w:rsidR="00586931" w:rsidRPr="00F324B9" w:rsidRDefault="00586931" w:rsidP="00586931">
      <w:pPr>
        <w:rPr>
          <w:lang w:val="es-ES"/>
        </w:rPr>
      </w:pPr>
    </w:p>
    <w:p w14:paraId="1E01C016" w14:textId="77777777" w:rsidR="00586931" w:rsidRPr="00F324B9" w:rsidRDefault="00586931" w:rsidP="00586931">
      <w:pPr>
        <w:tabs>
          <w:tab w:val="left" w:pos="1110"/>
        </w:tabs>
        <w:rPr>
          <w:lang w:val="es-ES"/>
        </w:rPr>
      </w:pPr>
      <w:r w:rsidRPr="00F324B9">
        <w:rPr>
          <w:lang w:val="es-ES"/>
        </w:rPr>
        <w:tab/>
      </w:r>
    </w:p>
    <w:p w14:paraId="4432CD7B" w14:textId="77777777" w:rsidR="00B65E4F" w:rsidRPr="00F324B9" w:rsidRDefault="00B65E4F" w:rsidP="00586931">
      <w:pPr>
        <w:tabs>
          <w:tab w:val="left" w:pos="1110"/>
        </w:tabs>
        <w:rPr>
          <w:lang w:val="es-ES"/>
        </w:rPr>
      </w:pPr>
      <w:r w:rsidRPr="00586931">
        <w:rPr>
          <w:b/>
          <w:noProof/>
          <w:sz w:val="20"/>
          <w:szCs w:val="20"/>
          <w:lang w:val="en-US"/>
        </w:rPr>
        <w:drawing>
          <wp:anchor distT="0" distB="0" distL="114300" distR="114300" simplePos="0" relativeHeight="251664384" behindDoc="1" locked="0" layoutInCell="1" allowOverlap="1" wp14:anchorId="53B95C42" wp14:editId="09153895">
            <wp:simplePos x="0" y="0"/>
            <wp:positionH relativeFrom="column">
              <wp:posOffset>4229100</wp:posOffset>
            </wp:positionH>
            <wp:positionV relativeFrom="paragraph">
              <wp:posOffset>184785</wp:posOffset>
            </wp:positionV>
            <wp:extent cx="1352550" cy="930275"/>
            <wp:effectExtent l="0" t="0" r="0" b="3175"/>
            <wp:wrapThrough wrapText="bothSides">
              <wp:wrapPolygon edited="0">
                <wp:start x="0" y="0"/>
                <wp:lineTo x="0" y="21231"/>
                <wp:lineTo x="21296" y="21231"/>
                <wp:lineTo x="21296" y="0"/>
                <wp:lineTo x="0" y="0"/>
              </wp:wrapPolygon>
            </wp:wrapThrough>
            <wp:docPr id="7" name="Picture 7" descr="Resultado de imagen de dia de la resistencia indig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dia de la resistencia indigen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586931" w:rsidRPr="00F324B9">
        <w:rPr>
          <w:b/>
          <w:sz w:val="20"/>
          <w:szCs w:val="20"/>
          <w:lang w:val="es-ES"/>
        </w:rPr>
        <w:t>Venezuela</w:t>
      </w:r>
      <w:r w:rsidR="00586931" w:rsidRPr="00F324B9">
        <w:rPr>
          <w:sz w:val="20"/>
          <w:szCs w:val="20"/>
          <w:lang w:val="es-ES"/>
        </w:rPr>
        <w:t xml:space="preserve">: Esta </w:t>
      </w:r>
      <w:hyperlink r:id="rId15" w:tooltip="Festividad" w:history="1">
        <w:r w:rsidR="00586931" w:rsidRPr="00F324B9">
          <w:rPr>
            <w:rStyle w:val="Hyperlink"/>
            <w:rFonts w:cs="Arial"/>
            <w:color w:val="auto"/>
            <w:sz w:val="20"/>
            <w:szCs w:val="20"/>
            <w:u w:val="none"/>
            <w:shd w:val="clear" w:color="auto" w:fill="FFFFFF"/>
            <w:lang w:val="es-ES"/>
          </w:rPr>
          <w:t>festividad</w:t>
        </w:r>
      </w:hyperlink>
      <w:r w:rsidR="00586931" w:rsidRPr="00F324B9">
        <w:rPr>
          <w:rStyle w:val="apple-converted-space"/>
          <w:rFonts w:cs="Arial"/>
          <w:sz w:val="20"/>
          <w:szCs w:val="20"/>
          <w:shd w:val="clear" w:color="auto" w:fill="FFFFFF"/>
          <w:lang w:val="es-ES"/>
        </w:rPr>
        <w:t> </w:t>
      </w:r>
      <w:r w:rsidR="00586931" w:rsidRPr="00F324B9">
        <w:rPr>
          <w:rFonts w:cs="Arial"/>
          <w:sz w:val="20"/>
          <w:szCs w:val="20"/>
          <w:shd w:val="clear" w:color="auto" w:fill="FFFFFF"/>
          <w:lang w:val="es-ES"/>
        </w:rPr>
        <w:t>se proclamó para conmemorar la resistencia de los nativos americanos contra los</w:t>
      </w:r>
      <w:r w:rsidR="00586931" w:rsidRPr="00F324B9">
        <w:rPr>
          <w:rStyle w:val="apple-converted-space"/>
          <w:rFonts w:cs="Arial"/>
          <w:sz w:val="20"/>
          <w:szCs w:val="20"/>
          <w:shd w:val="clear" w:color="auto" w:fill="FFFFFF"/>
          <w:lang w:val="es-ES"/>
        </w:rPr>
        <w:t> </w:t>
      </w:r>
      <w:hyperlink r:id="rId16" w:tooltip="Conquistadores" w:history="1">
        <w:r w:rsidR="00586931" w:rsidRPr="00F324B9">
          <w:rPr>
            <w:rStyle w:val="Hyperlink"/>
            <w:rFonts w:cs="Arial"/>
            <w:color w:val="auto"/>
            <w:sz w:val="20"/>
            <w:szCs w:val="20"/>
            <w:u w:val="none"/>
            <w:shd w:val="clear" w:color="auto" w:fill="FFFFFF"/>
            <w:lang w:val="es-ES"/>
          </w:rPr>
          <w:t>conquistadores</w:t>
        </w:r>
      </w:hyperlink>
      <w:r w:rsidR="00586931" w:rsidRPr="00F324B9">
        <w:rPr>
          <w:rFonts w:cs="Arial"/>
          <w:sz w:val="20"/>
          <w:szCs w:val="20"/>
          <w:shd w:val="clear" w:color="auto" w:fill="FFFFFF"/>
          <w:lang w:val="es-ES"/>
        </w:rPr>
        <w:t>. Fue decretada de tal modo por el presidente</w:t>
      </w:r>
      <w:r w:rsidR="00586931" w:rsidRPr="00F324B9">
        <w:rPr>
          <w:rStyle w:val="apple-converted-space"/>
          <w:rFonts w:cs="Arial"/>
          <w:sz w:val="20"/>
          <w:szCs w:val="20"/>
          <w:shd w:val="clear" w:color="auto" w:fill="FFFFFF"/>
          <w:lang w:val="es-ES"/>
        </w:rPr>
        <w:t> </w:t>
      </w:r>
      <w:hyperlink r:id="rId17" w:tooltip="Hugo Chávez" w:history="1">
        <w:r w:rsidR="00586931" w:rsidRPr="00F324B9">
          <w:rPr>
            <w:rStyle w:val="Hyperlink"/>
            <w:rFonts w:cs="Arial"/>
            <w:color w:val="auto"/>
            <w:sz w:val="20"/>
            <w:szCs w:val="20"/>
            <w:u w:val="none"/>
            <w:shd w:val="clear" w:color="auto" w:fill="FFFFFF"/>
            <w:lang w:val="es-ES"/>
          </w:rPr>
          <w:t>Hugo Chávez</w:t>
        </w:r>
      </w:hyperlink>
      <w:r w:rsidR="00586931" w:rsidRPr="00F324B9">
        <w:rPr>
          <w:rStyle w:val="apple-converted-space"/>
          <w:rFonts w:cs="Arial"/>
          <w:sz w:val="20"/>
          <w:szCs w:val="20"/>
          <w:shd w:val="clear" w:color="auto" w:fill="FFFFFF"/>
          <w:lang w:val="es-ES"/>
        </w:rPr>
        <w:t> </w:t>
      </w:r>
      <w:r w:rsidR="00586931" w:rsidRPr="00F324B9">
        <w:rPr>
          <w:rFonts w:cs="Arial"/>
          <w:sz w:val="20"/>
          <w:szCs w:val="20"/>
          <w:shd w:val="clear" w:color="auto" w:fill="FFFFFF"/>
          <w:lang w:val="es-ES"/>
        </w:rPr>
        <w:t>y sancionada por la</w:t>
      </w:r>
      <w:r w:rsidR="00586931" w:rsidRPr="00F324B9">
        <w:rPr>
          <w:rStyle w:val="apple-converted-space"/>
          <w:rFonts w:cs="Arial"/>
          <w:sz w:val="20"/>
          <w:szCs w:val="20"/>
          <w:shd w:val="clear" w:color="auto" w:fill="FFFFFF"/>
          <w:lang w:val="es-ES"/>
        </w:rPr>
        <w:t> </w:t>
      </w:r>
      <w:hyperlink r:id="rId18" w:tooltip="Asamblea Nacional de Venezuela" w:history="1">
        <w:r w:rsidR="00586931" w:rsidRPr="00F324B9">
          <w:rPr>
            <w:rStyle w:val="Hyperlink"/>
            <w:rFonts w:cs="Arial"/>
            <w:color w:val="auto"/>
            <w:sz w:val="20"/>
            <w:szCs w:val="20"/>
            <w:u w:val="none"/>
            <w:shd w:val="clear" w:color="auto" w:fill="FFFFFF"/>
            <w:lang w:val="es-ES"/>
          </w:rPr>
          <w:t>Asamblea Nacional de Venezuela</w:t>
        </w:r>
      </w:hyperlink>
      <w:r w:rsidR="00586931" w:rsidRPr="00F324B9">
        <w:rPr>
          <w:rStyle w:val="apple-converted-space"/>
          <w:rFonts w:cs="Arial"/>
          <w:sz w:val="20"/>
          <w:szCs w:val="20"/>
          <w:shd w:val="clear" w:color="auto" w:fill="FFFFFF"/>
          <w:lang w:val="es-ES"/>
        </w:rPr>
        <w:t> </w:t>
      </w:r>
      <w:r w:rsidR="00586931" w:rsidRPr="00F324B9">
        <w:rPr>
          <w:rFonts w:cs="Arial"/>
          <w:sz w:val="20"/>
          <w:szCs w:val="20"/>
          <w:shd w:val="clear" w:color="auto" w:fill="FFFFFF"/>
          <w:lang w:val="es-ES"/>
        </w:rPr>
        <w:t>como festividad en el decreto 2008, con fecha del 12 de octubre de 2002.</w:t>
      </w:r>
    </w:p>
    <w:p w14:paraId="6C01B814" w14:textId="77777777" w:rsidR="00B65E4F" w:rsidRPr="00F324B9" w:rsidRDefault="00B65E4F" w:rsidP="00B65E4F">
      <w:pPr>
        <w:tabs>
          <w:tab w:val="left" w:pos="2250"/>
        </w:tabs>
        <w:rPr>
          <w:sz w:val="20"/>
          <w:szCs w:val="20"/>
          <w:lang w:val="es-ES"/>
        </w:rPr>
      </w:pPr>
    </w:p>
    <w:p w14:paraId="18FFD3A6" w14:textId="77777777" w:rsidR="00B65E4F" w:rsidRPr="00F324B9" w:rsidRDefault="00B65E4F" w:rsidP="00B65E4F">
      <w:pPr>
        <w:rPr>
          <w:b/>
          <w:lang w:val="es-ES"/>
        </w:rPr>
      </w:pPr>
      <w:r w:rsidRPr="00F324B9">
        <w:rPr>
          <w:sz w:val="20"/>
          <w:szCs w:val="20"/>
          <w:lang w:val="es-ES"/>
        </w:rPr>
        <w:tab/>
      </w:r>
      <w:r w:rsidRPr="00F324B9">
        <w:rPr>
          <w:b/>
          <w:lang w:val="es-ES"/>
        </w:rPr>
        <w:t>Ahora lee estas declaraciones ¿Cuál te parece más acertada? ¿Por qué? Debatid en clase y luego escribe un texto argumentativo que recoja tus ideas.</w:t>
      </w:r>
    </w:p>
    <w:p w14:paraId="29674EDD" w14:textId="77777777" w:rsidR="00B65E4F" w:rsidRPr="00507420" w:rsidRDefault="00B65E4F" w:rsidP="00B65E4F">
      <w:pPr>
        <w:pStyle w:val="NormalWeb"/>
        <w:shd w:val="clear" w:color="auto" w:fill="FFFFFF"/>
        <w:spacing w:before="0" w:beforeAutospacing="0" w:after="0" w:afterAutospacing="0" w:line="315" w:lineRule="atLeast"/>
        <w:textAlignment w:val="baseline"/>
        <w:rPr>
          <w:rFonts w:ascii="Georgia" w:hAnsi="Georgia"/>
          <w:color w:val="333333"/>
          <w:sz w:val="23"/>
          <w:szCs w:val="23"/>
          <w:lang w:val="es-ES"/>
        </w:rPr>
      </w:pPr>
      <w:r w:rsidRPr="00F324B9">
        <w:rPr>
          <w:rFonts w:ascii="Georgia" w:hAnsi="Georgia"/>
          <w:color w:val="333333"/>
          <w:sz w:val="23"/>
          <w:szCs w:val="23"/>
          <w:lang w:val="es-ES"/>
        </w:rPr>
        <w:t xml:space="preserve">“En 1492, los nativos descubrieron que eran indios, descubrieron que vivían en América, descubrieron que estaban desnudos, descubrieron que existía el pecado, descubrieron que debían obediencia a un rey y a una reina de otro mundo y a un dios de otro cielo”. </w:t>
      </w:r>
      <w:r w:rsidRPr="00507420">
        <w:rPr>
          <w:rFonts w:ascii="Georgia" w:hAnsi="Georgia"/>
          <w:color w:val="333333"/>
          <w:sz w:val="23"/>
          <w:szCs w:val="23"/>
          <w:lang w:val="es-ES"/>
        </w:rPr>
        <w:t xml:space="preserve">Eduardo Galeano. </w:t>
      </w:r>
    </w:p>
    <w:p w14:paraId="7B4939AA" w14:textId="77777777" w:rsidR="00B65E4F" w:rsidRPr="00507420" w:rsidRDefault="00B65E4F" w:rsidP="00B65E4F">
      <w:pPr>
        <w:pStyle w:val="NormalWeb"/>
        <w:shd w:val="clear" w:color="auto" w:fill="FFFFFF"/>
        <w:spacing w:before="0" w:beforeAutospacing="0" w:after="0" w:afterAutospacing="0" w:line="315" w:lineRule="atLeast"/>
        <w:textAlignment w:val="baseline"/>
        <w:rPr>
          <w:rFonts w:ascii="Georgia" w:hAnsi="Georgia"/>
          <w:color w:val="333333"/>
          <w:sz w:val="23"/>
          <w:szCs w:val="23"/>
          <w:lang w:val="es-ES"/>
        </w:rPr>
      </w:pPr>
    </w:p>
    <w:p w14:paraId="4336369A" w14:textId="77777777" w:rsidR="00B65E4F" w:rsidRDefault="00B65E4F" w:rsidP="00B65E4F">
      <w:pPr>
        <w:pStyle w:val="NormalWeb"/>
        <w:shd w:val="clear" w:color="auto" w:fill="FFFFFF"/>
        <w:spacing w:before="0" w:beforeAutospacing="0" w:after="0" w:afterAutospacing="0" w:line="315" w:lineRule="atLeast"/>
        <w:textAlignment w:val="baseline"/>
        <w:rPr>
          <w:rFonts w:ascii="Georgia" w:hAnsi="Georgia"/>
          <w:color w:val="333333"/>
          <w:sz w:val="23"/>
          <w:szCs w:val="23"/>
        </w:rPr>
      </w:pPr>
      <w:r w:rsidRPr="00507420">
        <w:rPr>
          <w:rFonts w:ascii="Georgia" w:hAnsi="Georgia"/>
          <w:color w:val="333333"/>
          <w:sz w:val="23"/>
          <w:szCs w:val="23"/>
          <w:lang w:val="es-ES"/>
        </w:rPr>
        <w:t xml:space="preserve"> </w:t>
      </w:r>
      <w:r w:rsidRPr="00F324B9">
        <w:rPr>
          <w:rFonts w:ascii="Georgia" w:hAnsi="Georgia"/>
          <w:color w:val="333333"/>
          <w:sz w:val="23"/>
          <w:szCs w:val="23"/>
          <w:lang w:val="es-ES"/>
        </w:rPr>
        <w:t xml:space="preserve">“Es hoy: desde hace siglos que el día es </w:t>
      </w:r>
      <w:proofErr w:type="gramStart"/>
      <w:r w:rsidRPr="00F324B9">
        <w:rPr>
          <w:rFonts w:ascii="Georgia" w:hAnsi="Georgia"/>
          <w:color w:val="333333"/>
          <w:sz w:val="23"/>
          <w:szCs w:val="23"/>
          <w:lang w:val="es-ES"/>
        </w:rPr>
        <w:t>hoy</w:t>
      </w:r>
      <w:proofErr w:type="gramEnd"/>
      <w:r w:rsidRPr="00F324B9">
        <w:rPr>
          <w:rFonts w:ascii="Georgia" w:hAnsi="Georgia"/>
          <w:color w:val="333333"/>
          <w:sz w:val="23"/>
          <w:szCs w:val="23"/>
          <w:lang w:val="es-ES"/>
        </w:rPr>
        <w:t xml:space="preserve"> pero ha cambiado, como todo, de nombre y de sentidos”. </w:t>
      </w:r>
      <w:r>
        <w:rPr>
          <w:rFonts w:ascii="Georgia" w:hAnsi="Georgia"/>
          <w:color w:val="333333"/>
          <w:sz w:val="23"/>
          <w:szCs w:val="23"/>
        </w:rPr>
        <w:t xml:space="preserve">Martín </w:t>
      </w:r>
      <w:proofErr w:type="spellStart"/>
      <w:r>
        <w:rPr>
          <w:rFonts w:ascii="Georgia" w:hAnsi="Georgia"/>
          <w:color w:val="333333"/>
          <w:sz w:val="23"/>
          <w:szCs w:val="23"/>
        </w:rPr>
        <w:t>Caparrós</w:t>
      </w:r>
      <w:proofErr w:type="spellEnd"/>
      <w:r>
        <w:rPr>
          <w:rFonts w:ascii="Georgia" w:hAnsi="Georgia"/>
          <w:color w:val="333333"/>
          <w:sz w:val="23"/>
          <w:szCs w:val="23"/>
        </w:rPr>
        <w:t xml:space="preserve"> (</w:t>
      </w:r>
      <w:proofErr w:type="spellStart"/>
      <w:r>
        <w:rPr>
          <w:rFonts w:ascii="Georgia" w:hAnsi="Georgia"/>
          <w:color w:val="333333"/>
          <w:sz w:val="23"/>
          <w:szCs w:val="23"/>
        </w:rPr>
        <w:t>Periodista</w:t>
      </w:r>
      <w:proofErr w:type="spellEnd"/>
      <w:r>
        <w:rPr>
          <w:rFonts w:ascii="Georgia" w:hAnsi="Georgia"/>
          <w:color w:val="333333"/>
          <w:sz w:val="23"/>
          <w:szCs w:val="23"/>
        </w:rPr>
        <w:t xml:space="preserve"> argentine)</w:t>
      </w:r>
    </w:p>
    <w:p w14:paraId="11D997ED" w14:textId="77777777" w:rsidR="00586931" w:rsidRPr="00B65E4F" w:rsidRDefault="00586931" w:rsidP="00B65E4F">
      <w:pPr>
        <w:tabs>
          <w:tab w:val="left" w:pos="3120"/>
        </w:tabs>
        <w:rPr>
          <w:sz w:val="20"/>
          <w:szCs w:val="20"/>
        </w:rPr>
      </w:pPr>
    </w:p>
    <w:sectPr w:rsidR="00586931" w:rsidRPr="00B65E4F" w:rsidSect="00A3445E">
      <w:headerReference w:type="default" r:id="rId19"/>
      <w:footerReference w:type="default" r:id="rId20"/>
      <w:pgSz w:w="11906" w:h="16838"/>
      <w:pgMar w:top="1440" w:right="1440" w:bottom="1440" w:left="1440" w:header="708" w:footer="708" w:gutter="0"/>
      <w:pgBorders w:offsetFrom="page">
        <w:top w:val="doubleWave" w:sz="6" w:space="24" w:color="943634" w:themeColor="accent2" w:themeShade="BF"/>
        <w:left w:val="doubleWave" w:sz="6" w:space="24" w:color="943634" w:themeColor="accent2" w:themeShade="BF"/>
        <w:bottom w:val="doubleWave" w:sz="6" w:space="24" w:color="943634" w:themeColor="accent2" w:themeShade="BF"/>
        <w:right w:val="doubleWave" w:sz="6" w:space="24" w:color="943634" w:themeColor="accen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939BD" w14:textId="77777777" w:rsidR="000208FA" w:rsidRDefault="000208FA" w:rsidP="0014652E">
      <w:pPr>
        <w:spacing w:after="0" w:line="240" w:lineRule="auto"/>
      </w:pPr>
      <w:r>
        <w:separator/>
      </w:r>
    </w:p>
  </w:endnote>
  <w:endnote w:type="continuationSeparator" w:id="0">
    <w:p w14:paraId="175676BC" w14:textId="77777777" w:rsidR="000208FA" w:rsidRDefault="000208FA" w:rsidP="00146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6579639"/>
      <w:docPartObj>
        <w:docPartGallery w:val="Page Numbers (Bottom of Page)"/>
        <w:docPartUnique/>
      </w:docPartObj>
    </w:sdtPr>
    <w:sdtEndPr>
      <w:rPr>
        <w:noProof/>
      </w:rPr>
    </w:sdtEndPr>
    <w:sdtContent>
      <w:p w14:paraId="680EB950" w14:textId="77777777" w:rsidR="0014652E" w:rsidRDefault="0014652E">
        <w:pPr>
          <w:pStyle w:val="Footer"/>
          <w:jc w:val="right"/>
        </w:pPr>
        <w:r>
          <w:fldChar w:fldCharType="begin"/>
        </w:r>
        <w:r>
          <w:instrText xml:space="preserve"> PAGE   \* MERGEFORMAT </w:instrText>
        </w:r>
        <w:r>
          <w:fldChar w:fldCharType="separate"/>
        </w:r>
        <w:r w:rsidR="00F324B9">
          <w:rPr>
            <w:noProof/>
          </w:rPr>
          <w:t>2</w:t>
        </w:r>
        <w:r>
          <w:rPr>
            <w:noProof/>
          </w:rPr>
          <w:fldChar w:fldCharType="end"/>
        </w:r>
      </w:p>
    </w:sdtContent>
  </w:sdt>
  <w:p w14:paraId="17E81B44" w14:textId="77777777" w:rsidR="0014652E" w:rsidRDefault="00146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3A4F8" w14:textId="77777777" w:rsidR="000208FA" w:rsidRDefault="000208FA" w:rsidP="0014652E">
      <w:pPr>
        <w:spacing w:after="0" w:line="240" w:lineRule="auto"/>
      </w:pPr>
      <w:r>
        <w:separator/>
      </w:r>
    </w:p>
  </w:footnote>
  <w:footnote w:type="continuationSeparator" w:id="0">
    <w:p w14:paraId="1136DBB4" w14:textId="77777777" w:rsidR="000208FA" w:rsidRDefault="000208FA" w:rsidP="00146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52F35" w14:textId="77777777" w:rsidR="0014652E" w:rsidRDefault="0014652E">
    <w:pPr>
      <w:pStyle w:val="Header"/>
    </w:pPr>
    <w:r>
      <w:t>Sara Díaz González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E69"/>
    <w:rsid w:val="000208FA"/>
    <w:rsid w:val="0012272E"/>
    <w:rsid w:val="0014652E"/>
    <w:rsid w:val="004450DD"/>
    <w:rsid w:val="00507420"/>
    <w:rsid w:val="00586931"/>
    <w:rsid w:val="00692E69"/>
    <w:rsid w:val="00A20FD1"/>
    <w:rsid w:val="00A3445E"/>
    <w:rsid w:val="00B65E4F"/>
    <w:rsid w:val="00BA5747"/>
    <w:rsid w:val="00D1323B"/>
    <w:rsid w:val="00DC18A5"/>
    <w:rsid w:val="00ED69EA"/>
    <w:rsid w:val="00F324B9"/>
    <w:rsid w:val="00FE4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C6DEE"/>
  <w15:docId w15:val="{170C77BE-EB18-444D-9F16-371F1726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40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3445E"/>
    <w:rPr>
      <w:color w:val="0000FF" w:themeColor="hyperlink"/>
      <w:u w:val="single"/>
    </w:rPr>
  </w:style>
  <w:style w:type="table" w:styleId="TableGrid">
    <w:name w:val="Table Grid"/>
    <w:basedOn w:val="TableNormal"/>
    <w:uiPriority w:val="59"/>
    <w:rsid w:val="00A34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3445E"/>
  </w:style>
  <w:style w:type="paragraph" w:styleId="Header">
    <w:name w:val="header"/>
    <w:basedOn w:val="Normal"/>
    <w:link w:val="HeaderChar"/>
    <w:uiPriority w:val="99"/>
    <w:unhideWhenUsed/>
    <w:rsid w:val="00146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52E"/>
  </w:style>
  <w:style w:type="paragraph" w:styleId="Footer">
    <w:name w:val="footer"/>
    <w:basedOn w:val="Normal"/>
    <w:link w:val="FooterChar"/>
    <w:uiPriority w:val="99"/>
    <w:unhideWhenUsed/>
    <w:rsid w:val="00146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52E"/>
  </w:style>
  <w:style w:type="paragraph" w:styleId="BalloonText">
    <w:name w:val="Balloon Text"/>
    <w:basedOn w:val="Normal"/>
    <w:link w:val="BalloonTextChar"/>
    <w:uiPriority w:val="99"/>
    <w:semiHidden/>
    <w:unhideWhenUsed/>
    <w:rsid w:val="00146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52E"/>
    <w:rPr>
      <w:rFonts w:ascii="Tahoma" w:hAnsi="Tahoma" w:cs="Tahoma"/>
      <w:sz w:val="16"/>
      <w:szCs w:val="16"/>
    </w:rPr>
  </w:style>
  <w:style w:type="character" w:styleId="Strong">
    <w:name w:val="Strong"/>
    <w:basedOn w:val="DefaultParagraphFont"/>
    <w:uiPriority w:val="22"/>
    <w:qFormat/>
    <w:rsid w:val="00586931"/>
    <w:rPr>
      <w:b/>
      <w:bCs/>
    </w:rPr>
  </w:style>
  <w:style w:type="character" w:styleId="FollowedHyperlink">
    <w:name w:val="FollowedHyperlink"/>
    <w:basedOn w:val="DefaultParagraphFont"/>
    <w:uiPriority w:val="99"/>
    <w:semiHidden/>
    <w:unhideWhenUsed/>
    <w:rsid w:val="005074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382675">
      <w:bodyDiv w:val="1"/>
      <w:marLeft w:val="0"/>
      <w:marRight w:val="0"/>
      <w:marTop w:val="0"/>
      <w:marBottom w:val="0"/>
      <w:divBdr>
        <w:top w:val="none" w:sz="0" w:space="0" w:color="auto"/>
        <w:left w:val="none" w:sz="0" w:space="0" w:color="auto"/>
        <w:bottom w:val="none" w:sz="0" w:space="0" w:color="auto"/>
        <w:right w:val="none" w:sz="0" w:space="0" w:color="auto"/>
      </w:divBdr>
    </w:div>
    <w:div w:id="208614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hyperlink" Target="https://es.wikipedia.org/wiki/Asamblea_Nacional_de_Venezuela"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hyperlink" Target="https://es.wikipedia.org/wiki/Hugo_Ch%C3%A1vez" TargetMode="External"/><Relationship Id="rId2" Type="http://schemas.openxmlformats.org/officeDocument/2006/relationships/settings" Target="settings.xml"/><Relationship Id="rId16" Type="http://schemas.openxmlformats.org/officeDocument/2006/relationships/hyperlink" Target="https://es.wikipedia.org/wiki/Conquistadores"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hyperlink" Target="https://es.wikipedia.org/wiki/Festividad" TargetMode="External"/><Relationship Id="rId10" Type="http://schemas.openxmlformats.org/officeDocument/2006/relationships/hyperlink" Target="https://www.youtube.com/watch?v=mFNpugDHutE"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youtube.com/watch?v=vMy7Y9at_io" TargetMode="External"/><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MS-F</dc:creator>
  <cp:lastModifiedBy> </cp:lastModifiedBy>
  <cp:revision>4</cp:revision>
  <dcterms:created xsi:type="dcterms:W3CDTF">2016-10-12T06:24:00Z</dcterms:created>
  <dcterms:modified xsi:type="dcterms:W3CDTF">2020-11-02T00:09:00Z</dcterms:modified>
</cp:coreProperties>
</file>