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76" w:rsidRDefault="007F1F76" w:rsidP="007F1F76">
      <w:pPr>
        <w:shd w:val="clear" w:color="auto" w:fill="808080"/>
        <w:jc w:val="center"/>
        <w:rPr>
          <w:rFonts w:ascii="Calibri" w:hAnsi="Calibri"/>
          <w:b/>
          <w:smallCaps/>
          <w:color w:val="FFFFFF"/>
          <w:sz w:val="32"/>
          <w:szCs w:val="32"/>
          <w:lang w:val="es-ES"/>
        </w:rPr>
      </w:pPr>
    </w:p>
    <w:p w:rsidR="007F1F76" w:rsidRDefault="007F1F76" w:rsidP="0032673B">
      <w:pPr>
        <w:shd w:val="clear" w:color="auto" w:fill="808080"/>
        <w:rPr>
          <w:rFonts w:ascii="Calibri" w:hAnsi="Calibri"/>
          <w:b/>
          <w:smallCaps/>
          <w:color w:val="FFFFFF"/>
          <w:lang w:val="es-ES"/>
        </w:rPr>
      </w:pPr>
      <w:r w:rsidRPr="0027090B">
        <w:rPr>
          <w:rFonts w:ascii="Calibri" w:hAnsi="Calibri"/>
          <w:b/>
          <w:smallCaps/>
          <w:color w:val="FFFFFF"/>
          <w:lang w:val="es-ES"/>
        </w:rPr>
        <w:t>Descripción de la secuencia didáctica</w:t>
      </w:r>
    </w:p>
    <w:p w:rsidR="0032673B" w:rsidRPr="007F1F76" w:rsidRDefault="0032673B" w:rsidP="0032673B">
      <w:pPr>
        <w:shd w:val="clear" w:color="auto" w:fill="808080"/>
        <w:rPr>
          <w:b/>
          <w:color w:val="FFFFFF"/>
          <w:sz w:val="32"/>
          <w:szCs w:val="32"/>
          <w:lang w:val="es-ES"/>
        </w:rPr>
      </w:pPr>
    </w:p>
    <w:p w:rsidR="007F1F76" w:rsidRPr="007F1F76" w:rsidRDefault="007F1F76">
      <w:pPr>
        <w:rPr>
          <w:lang w:val="es-ES"/>
        </w:rPr>
      </w:pPr>
    </w:p>
    <w:p w:rsidR="007F1F76" w:rsidRDefault="007F1F76" w:rsidP="007F1F76">
      <w:pPr>
        <w:jc w:val="both"/>
        <w:rPr>
          <w:b/>
          <w:bCs/>
          <w:sz w:val="20"/>
          <w:szCs w:val="20"/>
          <w:lang w:val="es-ES"/>
        </w:rPr>
      </w:pPr>
    </w:p>
    <w:p w:rsidR="0032673B" w:rsidRPr="00ED3B06" w:rsidRDefault="0032673B" w:rsidP="0032673B">
      <w:pPr>
        <w:jc w:val="both"/>
        <w:rPr>
          <w:rFonts w:ascii="Georgia" w:hAnsi="Georgia"/>
          <w:smallCaps/>
          <w:sz w:val="18"/>
          <w:szCs w:val="18"/>
          <w:lang w:val="es-ES"/>
        </w:rPr>
      </w:pPr>
      <w:r w:rsidRPr="00224FF8">
        <w:rPr>
          <w:rFonts w:ascii="Georgia" w:hAnsi="Georgia"/>
          <w:smallCaps/>
          <w:sz w:val="18"/>
          <w:szCs w:val="18"/>
          <w:highlight w:val="lightGray"/>
          <w:lang w:val="es-ES"/>
        </w:rPr>
        <w:t>Tema</w:t>
      </w:r>
      <w:r w:rsidRPr="00ED3B06">
        <w:rPr>
          <w:rFonts w:ascii="Georgia" w:hAnsi="Georgia"/>
          <w:smallCaps/>
          <w:sz w:val="18"/>
          <w:szCs w:val="18"/>
          <w:lang w:val="es-ES"/>
        </w:rPr>
        <w:t xml:space="preserve">: </w:t>
      </w:r>
      <w:r w:rsidRPr="00ED3B06">
        <w:rPr>
          <w:rFonts w:ascii="Georgia" w:hAnsi="Georgia"/>
          <w:sz w:val="18"/>
          <w:szCs w:val="18"/>
          <w:lang w:val="es-ES"/>
        </w:rPr>
        <w:t>¿Existe  la literatura femenina?</w:t>
      </w:r>
    </w:p>
    <w:p w:rsidR="00884CE6" w:rsidRPr="00ED3B06" w:rsidRDefault="00884CE6" w:rsidP="007F1F76">
      <w:pPr>
        <w:jc w:val="both"/>
        <w:rPr>
          <w:rFonts w:ascii="Georgia" w:hAnsi="Georgia"/>
          <w:smallCaps/>
          <w:sz w:val="18"/>
          <w:szCs w:val="18"/>
          <w:lang w:val="es-ES"/>
        </w:rPr>
      </w:pPr>
    </w:p>
    <w:p w:rsidR="00884CE6" w:rsidRPr="00ED3B06" w:rsidRDefault="00884CE6" w:rsidP="007F1F76">
      <w:pPr>
        <w:jc w:val="both"/>
        <w:rPr>
          <w:rFonts w:ascii="Georgia" w:hAnsi="Georgia"/>
          <w:smallCaps/>
          <w:sz w:val="18"/>
          <w:szCs w:val="18"/>
          <w:lang w:val="es-ES"/>
        </w:rPr>
      </w:pPr>
      <w:r w:rsidRPr="00224FF8">
        <w:rPr>
          <w:rFonts w:ascii="Georgia" w:hAnsi="Georgia"/>
          <w:smallCaps/>
          <w:sz w:val="18"/>
          <w:szCs w:val="18"/>
          <w:highlight w:val="lightGray"/>
          <w:lang w:val="es-ES"/>
        </w:rPr>
        <w:t>Actividad</w:t>
      </w:r>
      <w:r w:rsidR="0032673B" w:rsidRPr="00ED3B06">
        <w:rPr>
          <w:rFonts w:ascii="Georgia" w:hAnsi="Georgia"/>
          <w:smallCaps/>
          <w:sz w:val="18"/>
          <w:szCs w:val="18"/>
          <w:lang w:val="es-ES"/>
        </w:rPr>
        <w:t xml:space="preserve">: </w:t>
      </w:r>
      <w:r w:rsidR="0032673B" w:rsidRPr="00ED3B06">
        <w:rPr>
          <w:rFonts w:ascii="Georgia" w:hAnsi="Georgia"/>
          <w:sz w:val="18"/>
          <w:szCs w:val="18"/>
          <w:lang w:val="es-ES"/>
        </w:rPr>
        <w:t>Reconocer los diferentes tipos de texto a través de una selección representativa, y provocar la reflexión</w:t>
      </w:r>
      <w:r w:rsidR="00B87F91" w:rsidRPr="00ED3B06">
        <w:rPr>
          <w:rFonts w:ascii="Georgia" w:hAnsi="Georgia"/>
          <w:sz w:val="18"/>
          <w:szCs w:val="18"/>
          <w:lang w:val="es-ES"/>
        </w:rPr>
        <w:t xml:space="preserve"> y el debate</w:t>
      </w:r>
      <w:r w:rsidR="0032673B" w:rsidRPr="00ED3B06">
        <w:rPr>
          <w:rFonts w:ascii="Georgia" w:hAnsi="Georgia"/>
          <w:sz w:val="18"/>
          <w:szCs w:val="18"/>
          <w:lang w:val="es-ES"/>
        </w:rPr>
        <w:t xml:space="preserve"> sobre los prejuicios previos a la lectura de cualquiera de ellos, utilizando como pretexto la literatura escrita por autoras.</w:t>
      </w:r>
    </w:p>
    <w:p w:rsidR="00884CE6" w:rsidRPr="00ED3B06" w:rsidRDefault="00884CE6" w:rsidP="007F1F76">
      <w:pPr>
        <w:jc w:val="both"/>
        <w:rPr>
          <w:rFonts w:ascii="Georgia" w:hAnsi="Georgia"/>
          <w:smallCaps/>
          <w:sz w:val="18"/>
          <w:szCs w:val="18"/>
          <w:lang w:val="es-ES"/>
        </w:rPr>
      </w:pPr>
    </w:p>
    <w:p w:rsidR="007F1F76" w:rsidRPr="00ED3B06" w:rsidRDefault="007F1F76" w:rsidP="007F1F76">
      <w:pPr>
        <w:jc w:val="both"/>
        <w:rPr>
          <w:rFonts w:ascii="Georgia" w:hAnsi="Georgia"/>
          <w:smallCaps/>
          <w:sz w:val="18"/>
          <w:szCs w:val="18"/>
          <w:lang w:val="es-ES"/>
        </w:rPr>
      </w:pPr>
      <w:r w:rsidRPr="00224FF8">
        <w:rPr>
          <w:rFonts w:ascii="Georgia" w:hAnsi="Georgia"/>
          <w:smallCaps/>
          <w:sz w:val="18"/>
          <w:szCs w:val="18"/>
          <w:highlight w:val="lightGray"/>
          <w:lang w:val="es-ES"/>
        </w:rPr>
        <w:t>Objetivo principal</w:t>
      </w:r>
      <w:r w:rsidR="0032673B" w:rsidRPr="00ED3B06">
        <w:rPr>
          <w:rFonts w:ascii="Georgia" w:hAnsi="Georgia"/>
          <w:smallCaps/>
          <w:sz w:val="18"/>
          <w:szCs w:val="18"/>
          <w:lang w:val="es-ES"/>
        </w:rPr>
        <w:t xml:space="preserve">: </w:t>
      </w:r>
      <w:r w:rsidR="0032673B" w:rsidRPr="00ED3B06">
        <w:rPr>
          <w:rFonts w:ascii="Georgia" w:hAnsi="Georgia"/>
          <w:sz w:val="18"/>
          <w:szCs w:val="18"/>
          <w:lang w:val="es-ES"/>
        </w:rPr>
        <w:t>Reconocer las tipologías textuales y sus características.</w:t>
      </w:r>
    </w:p>
    <w:p w:rsidR="00884CE6" w:rsidRPr="00ED3B06" w:rsidRDefault="00884CE6" w:rsidP="007F1F76">
      <w:pPr>
        <w:jc w:val="both"/>
        <w:rPr>
          <w:rFonts w:ascii="Georgia" w:hAnsi="Georgia"/>
          <w:smallCaps/>
          <w:sz w:val="18"/>
          <w:szCs w:val="18"/>
          <w:lang w:val="es-ES"/>
        </w:rPr>
      </w:pPr>
    </w:p>
    <w:p w:rsidR="007F1F76" w:rsidRPr="00ED3B06" w:rsidRDefault="0032673B" w:rsidP="007F1F76">
      <w:pPr>
        <w:jc w:val="both"/>
        <w:rPr>
          <w:rFonts w:ascii="Georgia" w:hAnsi="Georgia"/>
          <w:smallCaps/>
          <w:sz w:val="18"/>
          <w:szCs w:val="18"/>
          <w:lang w:val="es-ES"/>
        </w:rPr>
      </w:pPr>
      <w:r w:rsidRPr="00224FF8">
        <w:rPr>
          <w:rFonts w:ascii="Georgia" w:hAnsi="Georgia"/>
          <w:smallCaps/>
          <w:sz w:val="18"/>
          <w:szCs w:val="18"/>
          <w:highlight w:val="lightGray"/>
          <w:lang w:val="es-ES"/>
        </w:rPr>
        <w:t>Objetivos secundarios</w:t>
      </w:r>
    </w:p>
    <w:p w:rsidR="0032673B" w:rsidRPr="00ED3B06" w:rsidRDefault="0032673B" w:rsidP="007F1F76">
      <w:pPr>
        <w:jc w:val="both"/>
        <w:rPr>
          <w:rFonts w:ascii="Georgia" w:hAnsi="Georgia"/>
          <w:sz w:val="18"/>
          <w:szCs w:val="18"/>
          <w:lang w:val="es-ES"/>
        </w:rPr>
      </w:pPr>
      <w:r w:rsidRPr="00224FF8">
        <w:rPr>
          <w:rFonts w:ascii="Georgia" w:hAnsi="Georgia"/>
          <w:smallCaps/>
          <w:sz w:val="18"/>
          <w:szCs w:val="18"/>
          <w:highlight w:val="lightGray"/>
          <w:lang w:val="es-ES"/>
        </w:rPr>
        <w:t>Temáticos</w:t>
      </w:r>
      <w:r w:rsidRPr="00ED3B06">
        <w:rPr>
          <w:rFonts w:ascii="Georgia" w:hAnsi="Georgia"/>
          <w:smallCaps/>
          <w:sz w:val="18"/>
          <w:szCs w:val="18"/>
          <w:lang w:val="es-ES"/>
        </w:rPr>
        <w:t xml:space="preserve">: </w:t>
      </w:r>
      <w:r w:rsidRPr="00ED3B06">
        <w:rPr>
          <w:rFonts w:ascii="Georgia" w:hAnsi="Georgia"/>
          <w:smallCaps/>
          <w:sz w:val="18"/>
          <w:szCs w:val="18"/>
          <w:lang w:val="es-ES"/>
        </w:rPr>
        <w:tab/>
        <w:t xml:space="preserve">- </w:t>
      </w:r>
      <w:r w:rsidRPr="00ED3B06">
        <w:rPr>
          <w:rFonts w:ascii="Georgia" w:hAnsi="Georgia"/>
          <w:sz w:val="18"/>
          <w:szCs w:val="18"/>
          <w:lang w:val="es-ES"/>
        </w:rPr>
        <w:t>Introducción a algunas obras literarias escritas por mujeres.</w:t>
      </w:r>
    </w:p>
    <w:p w:rsidR="0032673B" w:rsidRPr="00ED3B06" w:rsidRDefault="0032673B" w:rsidP="007F1F76">
      <w:pPr>
        <w:jc w:val="both"/>
        <w:rPr>
          <w:rFonts w:ascii="Georgia" w:hAnsi="Georgia"/>
          <w:sz w:val="18"/>
          <w:szCs w:val="18"/>
          <w:lang w:val="es-ES"/>
        </w:rPr>
      </w:pPr>
      <w:r w:rsidRPr="00ED3B06">
        <w:rPr>
          <w:rFonts w:ascii="Georgia" w:hAnsi="Georgia"/>
          <w:sz w:val="18"/>
          <w:szCs w:val="18"/>
          <w:lang w:val="es-ES"/>
        </w:rPr>
        <w:tab/>
      </w:r>
      <w:r w:rsidRPr="00ED3B06">
        <w:rPr>
          <w:rFonts w:ascii="Georgia" w:hAnsi="Georgia"/>
          <w:sz w:val="18"/>
          <w:szCs w:val="18"/>
          <w:lang w:val="es-ES"/>
        </w:rPr>
        <w:tab/>
        <w:t>- Lectura de artículos de opinión.</w:t>
      </w:r>
    </w:p>
    <w:p w:rsidR="0032673B" w:rsidRPr="00ED3B06" w:rsidRDefault="0032673B" w:rsidP="007F1F76">
      <w:pPr>
        <w:jc w:val="both"/>
        <w:rPr>
          <w:rFonts w:ascii="Georgia" w:hAnsi="Georgia"/>
          <w:sz w:val="18"/>
          <w:szCs w:val="18"/>
          <w:lang w:val="es-ES"/>
        </w:rPr>
      </w:pPr>
      <w:r w:rsidRPr="00ED3B06">
        <w:rPr>
          <w:rFonts w:ascii="Georgia" w:hAnsi="Georgia"/>
          <w:sz w:val="18"/>
          <w:szCs w:val="18"/>
          <w:lang w:val="es-ES"/>
        </w:rPr>
        <w:tab/>
      </w:r>
      <w:r w:rsidRPr="00ED3B06">
        <w:rPr>
          <w:rFonts w:ascii="Georgia" w:hAnsi="Georgia"/>
          <w:sz w:val="18"/>
          <w:szCs w:val="18"/>
          <w:lang w:val="es-ES"/>
        </w:rPr>
        <w:tab/>
        <w:t>- Fomento de la actitud crítica ante la lectura.</w:t>
      </w:r>
    </w:p>
    <w:p w:rsidR="0032673B" w:rsidRPr="00ED3B06" w:rsidRDefault="0032673B" w:rsidP="007F1F76">
      <w:pPr>
        <w:jc w:val="both"/>
        <w:rPr>
          <w:rFonts w:ascii="Georgia" w:hAnsi="Georgia"/>
          <w:sz w:val="18"/>
          <w:szCs w:val="18"/>
          <w:lang w:val="es-ES"/>
        </w:rPr>
      </w:pPr>
      <w:r w:rsidRPr="00ED3B06">
        <w:rPr>
          <w:rFonts w:ascii="Georgia" w:hAnsi="Georgia"/>
          <w:sz w:val="18"/>
          <w:szCs w:val="18"/>
          <w:lang w:val="es-ES"/>
        </w:rPr>
        <w:tab/>
      </w:r>
      <w:r w:rsidRPr="00ED3B06">
        <w:rPr>
          <w:rFonts w:ascii="Georgia" w:hAnsi="Georgia"/>
          <w:sz w:val="18"/>
          <w:szCs w:val="18"/>
          <w:lang w:val="es-ES"/>
        </w:rPr>
        <w:tab/>
        <w:t xml:space="preserve">- </w:t>
      </w:r>
      <w:r w:rsidR="005E5540" w:rsidRPr="00ED3B06">
        <w:rPr>
          <w:rFonts w:ascii="Georgia" w:hAnsi="Georgia"/>
          <w:sz w:val="18"/>
          <w:szCs w:val="18"/>
          <w:lang w:val="es-ES"/>
        </w:rPr>
        <w:t>Elaboración de una postura ante la</w:t>
      </w:r>
      <w:r w:rsidRPr="00ED3B06">
        <w:rPr>
          <w:rFonts w:ascii="Georgia" w:hAnsi="Georgia"/>
          <w:sz w:val="18"/>
          <w:szCs w:val="18"/>
          <w:lang w:val="es-ES"/>
        </w:rPr>
        <w:t xml:space="preserve"> polémica del “feminismo lingüístico”.</w:t>
      </w:r>
    </w:p>
    <w:p w:rsidR="0032673B" w:rsidRPr="00ED3B06" w:rsidRDefault="0032673B" w:rsidP="007F1F76">
      <w:pPr>
        <w:jc w:val="both"/>
        <w:rPr>
          <w:rFonts w:ascii="Georgia" w:hAnsi="Georgia"/>
          <w:sz w:val="18"/>
          <w:szCs w:val="18"/>
          <w:lang w:val="es-ES"/>
        </w:rPr>
      </w:pPr>
      <w:r w:rsidRPr="00224FF8">
        <w:rPr>
          <w:rFonts w:ascii="Georgia" w:hAnsi="Georgia"/>
          <w:smallCaps/>
          <w:sz w:val="18"/>
          <w:szCs w:val="18"/>
          <w:highlight w:val="lightGray"/>
          <w:lang w:val="es-ES"/>
        </w:rPr>
        <w:t>Lingüísticos</w:t>
      </w:r>
      <w:r w:rsidRPr="00ED3B06">
        <w:rPr>
          <w:rFonts w:ascii="Georgia" w:hAnsi="Georgia"/>
          <w:smallCaps/>
          <w:sz w:val="18"/>
          <w:szCs w:val="18"/>
          <w:lang w:val="es-ES"/>
        </w:rPr>
        <w:t>:</w:t>
      </w:r>
      <w:r w:rsidRPr="00ED3B06">
        <w:rPr>
          <w:rFonts w:ascii="Georgia" w:hAnsi="Georgia"/>
          <w:smallCaps/>
          <w:sz w:val="18"/>
          <w:szCs w:val="18"/>
          <w:lang w:val="es-ES"/>
        </w:rPr>
        <w:tab/>
        <w:t xml:space="preserve">- </w:t>
      </w:r>
      <w:r w:rsidRPr="00ED3B06">
        <w:rPr>
          <w:rFonts w:ascii="Georgia" w:hAnsi="Georgia"/>
          <w:sz w:val="18"/>
          <w:szCs w:val="18"/>
          <w:lang w:val="es-ES"/>
        </w:rPr>
        <w:t>Reconocimiento de la superestructura textual.</w:t>
      </w:r>
    </w:p>
    <w:p w:rsidR="0032673B" w:rsidRPr="00ED3B06" w:rsidRDefault="0032673B" w:rsidP="007F1F76">
      <w:pPr>
        <w:jc w:val="both"/>
        <w:rPr>
          <w:rFonts w:ascii="Georgia" w:hAnsi="Georgia"/>
          <w:sz w:val="18"/>
          <w:szCs w:val="18"/>
          <w:lang w:val="es-ES"/>
        </w:rPr>
      </w:pPr>
      <w:r w:rsidRPr="00ED3B06">
        <w:rPr>
          <w:rFonts w:ascii="Georgia" w:hAnsi="Georgia"/>
          <w:sz w:val="18"/>
          <w:szCs w:val="18"/>
          <w:lang w:val="es-ES"/>
        </w:rPr>
        <w:tab/>
      </w:r>
      <w:r w:rsidRPr="00ED3B06">
        <w:rPr>
          <w:rFonts w:ascii="Georgia" w:hAnsi="Georgia"/>
          <w:sz w:val="18"/>
          <w:szCs w:val="18"/>
          <w:lang w:val="es-ES"/>
        </w:rPr>
        <w:tab/>
        <w:t>- Capacidad de anticipación lectora con base en la superestructura.</w:t>
      </w:r>
    </w:p>
    <w:p w:rsidR="0032673B" w:rsidRPr="00ED3B06" w:rsidRDefault="0032673B" w:rsidP="007F1F76">
      <w:pPr>
        <w:jc w:val="both"/>
        <w:rPr>
          <w:rFonts w:ascii="Georgia" w:hAnsi="Georgia"/>
          <w:sz w:val="18"/>
          <w:szCs w:val="18"/>
          <w:lang w:val="es-ES"/>
        </w:rPr>
      </w:pPr>
      <w:r w:rsidRPr="00ED3B06">
        <w:rPr>
          <w:rFonts w:ascii="Georgia" w:hAnsi="Georgia"/>
          <w:sz w:val="18"/>
          <w:szCs w:val="18"/>
          <w:lang w:val="es-ES"/>
        </w:rPr>
        <w:tab/>
      </w:r>
      <w:r w:rsidRPr="00ED3B06">
        <w:rPr>
          <w:rFonts w:ascii="Georgia" w:hAnsi="Georgia"/>
          <w:sz w:val="18"/>
          <w:szCs w:val="18"/>
          <w:lang w:val="es-ES"/>
        </w:rPr>
        <w:tab/>
        <w:t>- Elaboración de un texto argumentativo.</w:t>
      </w:r>
    </w:p>
    <w:p w:rsidR="0032673B" w:rsidRPr="00ED3B06" w:rsidRDefault="0032673B" w:rsidP="007F1F76">
      <w:pPr>
        <w:jc w:val="both"/>
        <w:rPr>
          <w:rFonts w:ascii="Georgia" w:hAnsi="Georgia"/>
          <w:sz w:val="18"/>
          <w:szCs w:val="18"/>
          <w:lang w:val="es-ES"/>
        </w:rPr>
      </w:pPr>
      <w:r w:rsidRPr="00ED3B06">
        <w:rPr>
          <w:rFonts w:ascii="Georgia" w:hAnsi="Georgia"/>
          <w:sz w:val="18"/>
          <w:szCs w:val="18"/>
          <w:lang w:val="es-ES"/>
        </w:rPr>
        <w:tab/>
      </w:r>
      <w:r w:rsidRPr="00ED3B06">
        <w:rPr>
          <w:rFonts w:ascii="Georgia" w:hAnsi="Georgia"/>
          <w:sz w:val="18"/>
          <w:szCs w:val="18"/>
          <w:lang w:val="es-ES"/>
        </w:rPr>
        <w:tab/>
        <w:t>- Léxico de registro culto.</w:t>
      </w:r>
    </w:p>
    <w:p w:rsidR="0032673B" w:rsidRPr="00ED3B06" w:rsidRDefault="0032673B" w:rsidP="007F1F76">
      <w:pPr>
        <w:jc w:val="both"/>
        <w:rPr>
          <w:rFonts w:ascii="Georgia" w:hAnsi="Georgia"/>
          <w:sz w:val="18"/>
          <w:szCs w:val="18"/>
          <w:lang w:val="es-ES"/>
        </w:rPr>
      </w:pPr>
      <w:r w:rsidRPr="00ED3B06">
        <w:rPr>
          <w:rFonts w:ascii="Georgia" w:hAnsi="Georgia"/>
          <w:sz w:val="18"/>
          <w:szCs w:val="18"/>
          <w:lang w:val="es-ES"/>
        </w:rPr>
        <w:tab/>
      </w:r>
      <w:r w:rsidRPr="00ED3B06">
        <w:rPr>
          <w:rFonts w:ascii="Georgia" w:hAnsi="Georgia"/>
          <w:sz w:val="18"/>
          <w:szCs w:val="18"/>
          <w:lang w:val="es-ES"/>
        </w:rPr>
        <w:tab/>
        <w:t>- Comprensión de textos literarios y sus figuras retóricas.</w:t>
      </w:r>
    </w:p>
    <w:p w:rsidR="00B87F91" w:rsidRPr="00ED3B06" w:rsidRDefault="00B87F91" w:rsidP="007F1F76">
      <w:pPr>
        <w:jc w:val="both"/>
        <w:rPr>
          <w:rFonts w:ascii="Georgia" w:hAnsi="Georgia"/>
          <w:sz w:val="18"/>
          <w:szCs w:val="18"/>
          <w:lang w:val="es-ES"/>
        </w:rPr>
      </w:pPr>
      <w:r w:rsidRPr="00224FF8">
        <w:rPr>
          <w:rFonts w:ascii="Georgia" w:hAnsi="Georgia"/>
          <w:smallCaps/>
          <w:sz w:val="18"/>
          <w:szCs w:val="18"/>
          <w:highlight w:val="lightGray"/>
          <w:lang w:val="es-ES"/>
        </w:rPr>
        <w:t>Comportamentales</w:t>
      </w:r>
      <w:r w:rsidRPr="00ED3B06">
        <w:rPr>
          <w:rFonts w:ascii="Georgia" w:hAnsi="Georgia"/>
          <w:smallCaps/>
          <w:sz w:val="18"/>
          <w:szCs w:val="18"/>
          <w:lang w:val="es-ES"/>
        </w:rPr>
        <w:t xml:space="preserve">: - </w:t>
      </w:r>
      <w:r w:rsidRPr="00ED3B06">
        <w:rPr>
          <w:rFonts w:ascii="Georgia" w:hAnsi="Georgia"/>
          <w:sz w:val="18"/>
          <w:szCs w:val="18"/>
          <w:lang w:val="es-ES"/>
        </w:rPr>
        <w:t>Saber participar en una discusión sobre un tema esencialmente polémico desde el respeto a las ideas divergentes.</w:t>
      </w:r>
    </w:p>
    <w:p w:rsidR="00884CE6" w:rsidRPr="00ED3B06" w:rsidRDefault="00884CE6" w:rsidP="007F1F76">
      <w:pPr>
        <w:jc w:val="both"/>
        <w:rPr>
          <w:rFonts w:ascii="Georgia" w:hAnsi="Georgia"/>
          <w:smallCaps/>
          <w:sz w:val="18"/>
          <w:szCs w:val="18"/>
          <w:lang w:val="es-ES"/>
        </w:rPr>
      </w:pPr>
    </w:p>
    <w:p w:rsidR="0032673B" w:rsidRPr="00ED3B06" w:rsidRDefault="007F1F76" w:rsidP="007F1F76">
      <w:pPr>
        <w:jc w:val="both"/>
        <w:rPr>
          <w:rFonts w:ascii="Georgia" w:hAnsi="Georgia"/>
          <w:sz w:val="18"/>
          <w:szCs w:val="18"/>
          <w:lang w:val="es-ES"/>
        </w:rPr>
      </w:pPr>
      <w:r w:rsidRPr="00224FF8">
        <w:rPr>
          <w:rFonts w:ascii="Georgia" w:hAnsi="Georgia"/>
          <w:smallCaps/>
          <w:sz w:val="18"/>
          <w:szCs w:val="18"/>
          <w:highlight w:val="lightGray"/>
          <w:lang w:val="es-ES"/>
        </w:rPr>
        <w:t>destrezas que se trabajan</w:t>
      </w:r>
      <w:r w:rsidR="0032673B" w:rsidRPr="00ED3B06">
        <w:rPr>
          <w:rFonts w:ascii="Georgia" w:hAnsi="Georgia"/>
          <w:smallCaps/>
          <w:sz w:val="18"/>
          <w:szCs w:val="18"/>
          <w:lang w:val="es-ES"/>
        </w:rPr>
        <w:t xml:space="preserve">: </w:t>
      </w:r>
      <w:r w:rsidR="0032673B" w:rsidRPr="00ED3B06">
        <w:rPr>
          <w:rFonts w:ascii="Georgia" w:hAnsi="Georgia"/>
          <w:sz w:val="18"/>
          <w:szCs w:val="18"/>
          <w:lang w:val="es-ES"/>
        </w:rPr>
        <w:t>Comprensión oral y escrita, expresión oral y escrita, interacción.</w:t>
      </w:r>
    </w:p>
    <w:p w:rsidR="0032673B" w:rsidRPr="00ED3B06" w:rsidRDefault="0032673B" w:rsidP="007F1F76">
      <w:pPr>
        <w:jc w:val="both"/>
        <w:rPr>
          <w:rFonts w:ascii="Georgia" w:hAnsi="Georgia"/>
          <w:sz w:val="18"/>
          <w:szCs w:val="18"/>
          <w:lang w:val="es-ES"/>
        </w:rPr>
      </w:pPr>
    </w:p>
    <w:p w:rsidR="0032673B" w:rsidRPr="00ED3B06" w:rsidRDefault="0032673B" w:rsidP="007F1F76">
      <w:pPr>
        <w:jc w:val="both"/>
        <w:rPr>
          <w:rFonts w:ascii="Georgia" w:hAnsi="Georgia"/>
          <w:sz w:val="18"/>
          <w:szCs w:val="18"/>
          <w:lang w:val="es-ES"/>
        </w:rPr>
      </w:pPr>
      <w:r w:rsidRPr="00224FF8">
        <w:rPr>
          <w:rFonts w:ascii="Georgia" w:hAnsi="Georgia"/>
          <w:smallCaps/>
          <w:sz w:val="18"/>
          <w:szCs w:val="18"/>
          <w:highlight w:val="lightGray"/>
          <w:lang w:val="es-ES"/>
        </w:rPr>
        <w:t>Contenidos</w:t>
      </w:r>
      <w:r w:rsidRPr="00ED3B06">
        <w:rPr>
          <w:rFonts w:ascii="Georgia" w:hAnsi="Georgia"/>
          <w:smallCaps/>
          <w:sz w:val="18"/>
          <w:szCs w:val="18"/>
          <w:lang w:val="es-ES"/>
        </w:rPr>
        <w:t xml:space="preserve">: </w:t>
      </w:r>
      <w:r w:rsidR="00B87F91" w:rsidRPr="00ED3B06">
        <w:rPr>
          <w:rFonts w:ascii="Georgia" w:hAnsi="Georgia"/>
          <w:sz w:val="18"/>
          <w:szCs w:val="18"/>
          <w:lang w:val="es-ES"/>
        </w:rPr>
        <w:t>La t</w:t>
      </w:r>
      <w:r w:rsidRPr="00ED3B06">
        <w:rPr>
          <w:rFonts w:ascii="Georgia" w:hAnsi="Georgia"/>
          <w:sz w:val="18"/>
          <w:szCs w:val="18"/>
          <w:lang w:val="es-ES"/>
        </w:rPr>
        <w:t xml:space="preserve">ipología textual, </w:t>
      </w:r>
      <w:r w:rsidR="00B87F91" w:rsidRPr="00ED3B06">
        <w:rPr>
          <w:rFonts w:ascii="Georgia" w:hAnsi="Georgia"/>
          <w:sz w:val="18"/>
          <w:szCs w:val="18"/>
          <w:lang w:val="es-ES"/>
        </w:rPr>
        <w:t xml:space="preserve"> entre otros </w:t>
      </w:r>
      <w:r w:rsidRPr="00ED3B06">
        <w:rPr>
          <w:rFonts w:ascii="Georgia" w:hAnsi="Georgia"/>
          <w:sz w:val="18"/>
          <w:szCs w:val="18"/>
          <w:lang w:val="es-ES"/>
        </w:rPr>
        <w:t>culturales y léxicos.</w:t>
      </w:r>
    </w:p>
    <w:p w:rsidR="00884CE6" w:rsidRPr="00ED3B06" w:rsidRDefault="00884CE6" w:rsidP="007F1F76">
      <w:pPr>
        <w:jc w:val="both"/>
        <w:rPr>
          <w:rFonts w:ascii="Georgia" w:hAnsi="Georgia"/>
          <w:smallCaps/>
          <w:sz w:val="18"/>
          <w:szCs w:val="18"/>
          <w:lang w:val="es-ES"/>
        </w:rPr>
      </w:pPr>
    </w:p>
    <w:p w:rsidR="007F1F76" w:rsidRPr="00ED3B06" w:rsidRDefault="007F1F76" w:rsidP="007F1F76">
      <w:pPr>
        <w:jc w:val="both"/>
        <w:rPr>
          <w:rFonts w:ascii="Georgia" w:hAnsi="Georgia"/>
          <w:smallCaps/>
          <w:sz w:val="18"/>
          <w:szCs w:val="18"/>
          <w:lang w:val="es-ES"/>
        </w:rPr>
      </w:pPr>
      <w:r w:rsidRPr="00224FF8">
        <w:rPr>
          <w:rFonts w:ascii="Georgia" w:hAnsi="Georgia"/>
          <w:smallCaps/>
          <w:sz w:val="18"/>
          <w:szCs w:val="18"/>
          <w:highlight w:val="lightGray"/>
          <w:lang w:val="es-ES"/>
        </w:rPr>
        <w:t>Grupo meta</w:t>
      </w:r>
      <w:r w:rsidRPr="00ED3B06">
        <w:rPr>
          <w:rFonts w:ascii="Georgia" w:hAnsi="Georgia"/>
          <w:smallCaps/>
          <w:sz w:val="18"/>
          <w:szCs w:val="18"/>
          <w:lang w:val="es-ES"/>
        </w:rPr>
        <w:t xml:space="preserve"> </w:t>
      </w:r>
    </w:p>
    <w:p w:rsidR="00884CE6" w:rsidRPr="00ED3B06" w:rsidRDefault="00884CE6" w:rsidP="00884CE6">
      <w:pPr>
        <w:jc w:val="both"/>
        <w:rPr>
          <w:rFonts w:ascii="Georgia" w:hAnsi="Georgia"/>
          <w:sz w:val="18"/>
          <w:szCs w:val="18"/>
          <w:lang w:val="es-ES"/>
        </w:rPr>
      </w:pPr>
      <w:r w:rsidRPr="00ED3B06">
        <w:rPr>
          <w:rFonts w:ascii="Georgia" w:hAnsi="Georgia"/>
          <w:sz w:val="18"/>
          <w:szCs w:val="18"/>
          <w:lang w:val="es-ES"/>
        </w:rPr>
        <w:t xml:space="preserve">- Adultos </w:t>
      </w:r>
      <w:r w:rsidR="00224FF8">
        <w:rPr>
          <w:rFonts w:ascii="Georgia" w:hAnsi="Georgia"/>
          <w:sz w:val="18"/>
          <w:szCs w:val="18"/>
          <w:lang w:val="es-ES"/>
        </w:rPr>
        <w:t>o jóvenes a quienes se presuponga capacidad reflexiva</w:t>
      </w:r>
      <w:r w:rsidRPr="00ED3B06">
        <w:rPr>
          <w:rFonts w:ascii="Georgia" w:hAnsi="Georgia"/>
          <w:sz w:val="18"/>
          <w:szCs w:val="18"/>
          <w:lang w:val="es-ES"/>
        </w:rPr>
        <w:t>.</w:t>
      </w:r>
    </w:p>
    <w:p w:rsidR="00884CE6" w:rsidRPr="00ED3B06" w:rsidRDefault="00884CE6" w:rsidP="00884CE6">
      <w:pPr>
        <w:jc w:val="both"/>
        <w:rPr>
          <w:rFonts w:ascii="Georgia" w:hAnsi="Georgia"/>
          <w:sz w:val="18"/>
          <w:szCs w:val="18"/>
          <w:lang w:val="es-ES"/>
        </w:rPr>
      </w:pPr>
      <w:r w:rsidRPr="00ED3B06">
        <w:rPr>
          <w:rFonts w:ascii="Georgia" w:hAnsi="Georgia"/>
          <w:sz w:val="18"/>
          <w:szCs w:val="18"/>
          <w:lang w:val="es-ES"/>
        </w:rPr>
        <w:t xml:space="preserve">- Nivel </w:t>
      </w:r>
      <w:r w:rsidR="0032673B" w:rsidRPr="00ED3B06">
        <w:rPr>
          <w:rFonts w:ascii="Georgia" w:hAnsi="Georgia"/>
          <w:sz w:val="18"/>
          <w:szCs w:val="18"/>
          <w:lang w:val="es-ES"/>
        </w:rPr>
        <w:t>de dominio de la lengua meta: c1</w:t>
      </w:r>
      <w:r w:rsidR="005E5540" w:rsidRPr="00ED3B06">
        <w:rPr>
          <w:rFonts w:ascii="Georgia" w:hAnsi="Georgia"/>
          <w:sz w:val="18"/>
          <w:szCs w:val="18"/>
          <w:lang w:val="es-ES"/>
        </w:rPr>
        <w:t>-c2</w:t>
      </w:r>
      <w:r w:rsidRPr="00ED3B06">
        <w:rPr>
          <w:rFonts w:ascii="Georgia" w:hAnsi="Georgia"/>
          <w:sz w:val="18"/>
          <w:szCs w:val="18"/>
          <w:lang w:val="es-ES"/>
        </w:rPr>
        <w:t>.</w:t>
      </w:r>
    </w:p>
    <w:p w:rsidR="007F1F76" w:rsidRPr="00ED3B06" w:rsidRDefault="00884CE6" w:rsidP="00884CE6">
      <w:pPr>
        <w:jc w:val="both"/>
        <w:rPr>
          <w:rFonts w:ascii="Georgia" w:hAnsi="Georgia"/>
          <w:sz w:val="18"/>
          <w:szCs w:val="18"/>
          <w:lang w:val="es-ES"/>
        </w:rPr>
      </w:pPr>
      <w:r w:rsidRPr="00ED3B06">
        <w:rPr>
          <w:rFonts w:ascii="Georgia" w:hAnsi="Georgia"/>
          <w:sz w:val="18"/>
          <w:szCs w:val="18"/>
          <w:lang w:val="es-ES"/>
        </w:rPr>
        <w:t>- Intereses: cultura española</w:t>
      </w:r>
      <w:r w:rsidR="0032673B" w:rsidRPr="00ED3B06">
        <w:rPr>
          <w:rFonts w:ascii="Georgia" w:hAnsi="Georgia"/>
          <w:sz w:val="18"/>
          <w:szCs w:val="18"/>
          <w:lang w:val="es-ES"/>
        </w:rPr>
        <w:t>, actualidad</w:t>
      </w:r>
      <w:r w:rsidRPr="00ED3B06">
        <w:rPr>
          <w:rFonts w:ascii="Georgia" w:hAnsi="Georgia"/>
          <w:sz w:val="18"/>
          <w:szCs w:val="18"/>
          <w:lang w:val="es-ES"/>
        </w:rPr>
        <w:t>.</w:t>
      </w:r>
    </w:p>
    <w:p w:rsidR="0032673B" w:rsidRPr="00ED3B06" w:rsidRDefault="0032673B" w:rsidP="00884CE6">
      <w:pPr>
        <w:jc w:val="both"/>
        <w:rPr>
          <w:rFonts w:ascii="Georgia" w:hAnsi="Georgia"/>
          <w:sz w:val="18"/>
          <w:szCs w:val="18"/>
          <w:lang w:val="es-ES"/>
        </w:rPr>
      </w:pPr>
    </w:p>
    <w:p w:rsidR="0032673B" w:rsidRPr="00ED3B06" w:rsidRDefault="0032673B" w:rsidP="00884CE6">
      <w:pPr>
        <w:jc w:val="both"/>
        <w:rPr>
          <w:rFonts w:ascii="Georgia" w:hAnsi="Georgia"/>
          <w:sz w:val="18"/>
          <w:szCs w:val="18"/>
          <w:lang w:val="es-ES"/>
        </w:rPr>
      </w:pPr>
      <w:r w:rsidRPr="00224FF8">
        <w:rPr>
          <w:rFonts w:ascii="Georgia" w:hAnsi="Georgia"/>
          <w:smallCaps/>
          <w:sz w:val="18"/>
          <w:szCs w:val="18"/>
          <w:highlight w:val="lightGray"/>
          <w:lang w:val="es-ES"/>
        </w:rPr>
        <w:t>Temporización</w:t>
      </w:r>
      <w:r w:rsidRPr="00ED3B06">
        <w:rPr>
          <w:rFonts w:ascii="Georgia" w:hAnsi="Georgia"/>
          <w:smallCaps/>
          <w:sz w:val="18"/>
          <w:szCs w:val="18"/>
          <w:lang w:val="es-ES"/>
        </w:rPr>
        <w:t xml:space="preserve">: </w:t>
      </w:r>
      <w:r w:rsidRPr="00ED3B06">
        <w:rPr>
          <w:rFonts w:ascii="Georgia" w:hAnsi="Georgia"/>
          <w:sz w:val="18"/>
          <w:szCs w:val="18"/>
          <w:lang w:val="es-ES"/>
        </w:rPr>
        <w:t xml:space="preserve">Entre dos y tres sesiones de dos o tres horas. Es una actividad muy flexible, en que se podrían incluir muchos otros modelos de explotación de los textos, proponer trabajos de investigación de contenidos temáticos, profundizar en la intertextualidad </w:t>
      </w:r>
      <w:r w:rsidR="005E5540" w:rsidRPr="00ED3B06">
        <w:rPr>
          <w:rFonts w:ascii="Georgia" w:hAnsi="Georgia"/>
          <w:sz w:val="18"/>
          <w:szCs w:val="18"/>
          <w:lang w:val="es-ES"/>
        </w:rPr>
        <w:t xml:space="preserve">e interpretación </w:t>
      </w:r>
      <w:r w:rsidRPr="00ED3B06">
        <w:rPr>
          <w:rFonts w:ascii="Georgia" w:hAnsi="Georgia"/>
          <w:sz w:val="18"/>
          <w:szCs w:val="18"/>
          <w:lang w:val="es-ES"/>
        </w:rPr>
        <w:t>de los fragmentos, etc.</w:t>
      </w:r>
      <w:r w:rsidR="00B87F91" w:rsidRPr="00ED3B06">
        <w:rPr>
          <w:rFonts w:ascii="Georgia" w:hAnsi="Georgia"/>
          <w:sz w:val="18"/>
          <w:szCs w:val="18"/>
          <w:lang w:val="es-ES"/>
        </w:rPr>
        <w:t xml:space="preserve"> Depende del tiempo de que se disponga, de los intereses de los estudiantes, etc.</w:t>
      </w:r>
    </w:p>
    <w:p w:rsidR="005E5540" w:rsidRPr="00ED3B06" w:rsidRDefault="005E5540" w:rsidP="00884CE6">
      <w:pPr>
        <w:jc w:val="both"/>
        <w:rPr>
          <w:rFonts w:ascii="Georgia" w:hAnsi="Georgia"/>
          <w:sz w:val="18"/>
          <w:szCs w:val="18"/>
          <w:lang w:val="es-ES"/>
        </w:rPr>
      </w:pPr>
    </w:p>
    <w:p w:rsidR="005E5540" w:rsidRPr="00ED3B06" w:rsidRDefault="005E5540" w:rsidP="00884CE6">
      <w:pPr>
        <w:jc w:val="both"/>
        <w:rPr>
          <w:rFonts w:ascii="Georgia" w:hAnsi="Georgia"/>
          <w:sz w:val="18"/>
          <w:szCs w:val="18"/>
          <w:lang w:val="es-ES"/>
        </w:rPr>
      </w:pPr>
      <w:r w:rsidRPr="00224FF8">
        <w:rPr>
          <w:rFonts w:ascii="Georgia" w:hAnsi="Georgia"/>
          <w:smallCaps/>
          <w:sz w:val="18"/>
          <w:szCs w:val="18"/>
          <w:highlight w:val="lightGray"/>
          <w:lang w:val="es-ES"/>
        </w:rPr>
        <w:t>Agrupamiento</w:t>
      </w:r>
      <w:r w:rsidRPr="00ED3B06">
        <w:rPr>
          <w:rFonts w:ascii="Georgia" w:hAnsi="Georgia"/>
          <w:smallCaps/>
          <w:sz w:val="18"/>
          <w:szCs w:val="18"/>
          <w:lang w:val="es-ES"/>
        </w:rPr>
        <w:t xml:space="preserve">: </w:t>
      </w:r>
      <w:r w:rsidRPr="00ED3B06">
        <w:rPr>
          <w:rFonts w:ascii="Georgia" w:hAnsi="Georgia"/>
          <w:sz w:val="18"/>
          <w:szCs w:val="18"/>
          <w:lang w:val="es-ES"/>
        </w:rPr>
        <w:t>Individual, en parejas, y en el gran grupo.</w:t>
      </w:r>
    </w:p>
    <w:p w:rsidR="00884CE6" w:rsidRPr="00ED3B06" w:rsidRDefault="00884CE6" w:rsidP="007F1F76">
      <w:pPr>
        <w:ind w:left="720"/>
        <w:jc w:val="both"/>
        <w:rPr>
          <w:rFonts w:ascii="Georgia" w:hAnsi="Georgia"/>
          <w:sz w:val="18"/>
          <w:szCs w:val="18"/>
          <w:lang w:val="es-ES"/>
        </w:rPr>
      </w:pPr>
    </w:p>
    <w:p w:rsidR="007F1F76" w:rsidRPr="00ED3B06" w:rsidRDefault="007F1F76" w:rsidP="007F1F76">
      <w:pPr>
        <w:jc w:val="both"/>
        <w:rPr>
          <w:rFonts w:ascii="Georgia" w:hAnsi="Georgia"/>
          <w:smallCaps/>
          <w:sz w:val="18"/>
          <w:szCs w:val="18"/>
          <w:lang w:val="es-ES"/>
        </w:rPr>
      </w:pPr>
      <w:r w:rsidRPr="00224FF8">
        <w:rPr>
          <w:rFonts w:ascii="Georgia" w:hAnsi="Georgia"/>
          <w:smallCaps/>
          <w:sz w:val="18"/>
          <w:szCs w:val="18"/>
          <w:highlight w:val="lightGray"/>
          <w:lang w:val="es-ES"/>
        </w:rPr>
        <w:t>Tipología de actividades empleadas</w:t>
      </w:r>
      <w:r w:rsidR="0032673B" w:rsidRPr="00ED3B06">
        <w:rPr>
          <w:rFonts w:ascii="Georgia" w:hAnsi="Georgia"/>
          <w:smallCaps/>
          <w:sz w:val="18"/>
          <w:szCs w:val="18"/>
          <w:lang w:val="es-ES"/>
        </w:rPr>
        <w:t>:</w:t>
      </w:r>
      <w:r w:rsidR="00B87F91" w:rsidRPr="00ED3B06">
        <w:rPr>
          <w:rFonts w:ascii="Georgia" w:hAnsi="Georgia"/>
          <w:smallCaps/>
          <w:sz w:val="18"/>
          <w:szCs w:val="18"/>
          <w:lang w:val="es-ES"/>
        </w:rPr>
        <w:t xml:space="preserve"> </w:t>
      </w:r>
    </w:p>
    <w:p w:rsidR="00B87F91" w:rsidRPr="00ED3B06" w:rsidRDefault="00B87F91" w:rsidP="007F1F76">
      <w:pPr>
        <w:jc w:val="both"/>
        <w:rPr>
          <w:rFonts w:ascii="Georgia" w:hAnsi="Georgia"/>
          <w:sz w:val="18"/>
          <w:szCs w:val="18"/>
          <w:lang w:val="es-ES"/>
        </w:rPr>
      </w:pPr>
      <w:r w:rsidRPr="00ED3B06">
        <w:rPr>
          <w:rFonts w:ascii="Georgia" w:hAnsi="Georgia"/>
          <w:smallCaps/>
          <w:sz w:val="18"/>
          <w:szCs w:val="18"/>
          <w:lang w:val="es-ES"/>
        </w:rPr>
        <w:t xml:space="preserve">- </w:t>
      </w:r>
      <w:r w:rsidRPr="00ED3B06">
        <w:rPr>
          <w:rFonts w:ascii="Georgia" w:hAnsi="Georgia"/>
          <w:sz w:val="18"/>
          <w:szCs w:val="18"/>
          <w:lang w:val="es-ES"/>
        </w:rPr>
        <w:t>E</w:t>
      </w:r>
      <w:r w:rsidR="005E5540" w:rsidRPr="00ED3B06">
        <w:rPr>
          <w:rFonts w:ascii="Georgia" w:hAnsi="Georgia"/>
          <w:sz w:val="18"/>
          <w:szCs w:val="18"/>
          <w:lang w:val="es-ES"/>
        </w:rPr>
        <w:t>laboración y expresión respetuosa</w:t>
      </w:r>
      <w:r w:rsidRPr="00ED3B06">
        <w:rPr>
          <w:rFonts w:ascii="Georgia" w:hAnsi="Georgia"/>
          <w:sz w:val="18"/>
          <w:szCs w:val="18"/>
          <w:lang w:val="es-ES"/>
        </w:rPr>
        <w:t xml:space="preserve"> de la </w:t>
      </w:r>
      <w:r w:rsidR="005E5540" w:rsidRPr="00ED3B06">
        <w:rPr>
          <w:rFonts w:ascii="Georgia" w:hAnsi="Georgia"/>
          <w:sz w:val="18"/>
          <w:szCs w:val="18"/>
          <w:lang w:val="es-ES"/>
        </w:rPr>
        <w:t xml:space="preserve">propia </w:t>
      </w:r>
      <w:r w:rsidRPr="00ED3B06">
        <w:rPr>
          <w:rFonts w:ascii="Georgia" w:hAnsi="Georgia"/>
          <w:sz w:val="18"/>
          <w:szCs w:val="18"/>
          <w:lang w:val="es-ES"/>
        </w:rPr>
        <w:t>opinión a partir de estímulos textuales.</w:t>
      </w:r>
    </w:p>
    <w:p w:rsidR="00B87F91" w:rsidRPr="00ED3B06" w:rsidRDefault="00B87F91" w:rsidP="007F1F76">
      <w:pPr>
        <w:jc w:val="both"/>
        <w:rPr>
          <w:rFonts w:ascii="Georgia" w:hAnsi="Georgia"/>
          <w:sz w:val="18"/>
          <w:szCs w:val="18"/>
          <w:lang w:val="es-ES"/>
        </w:rPr>
      </w:pPr>
      <w:r w:rsidRPr="00ED3B06">
        <w:rPr>
          <w:rFonts w:ascii="Georgia" w:hAnsi="Georgia"/>
          <w:sz w:val="18"/>
          <w:szCs w:val="18"/>
          <w:lang w:val="es-ES"/>
        </w:rPr>
        <w:t xml:space="preserve">- Lectura comprensiva de textos complejos, ricos en vocabulario, figuras retóricas, </w:t>
      </w:r>
      <w:r w:rsidR="005E5540" w:rsidRPr="00ED3B06">
        <w:rPr>
          <w:rFonts w:ascii="Georgia" w:hAnsi="Georgia"/>
          <w:sz w:val="18"/>
          <w:szCs w:val="18"/>
          <w:lang w:val="es-ES"/>
        </w:rPr>
        <w:t>connotación</w:t>
      </w:r>
      <w:r w:rsidRPr="00ED3B06">
        <w:rPr>
          <w:rFonts w:ascii="Georgia" w:hAnsi="Georgia"/>
          <w:sz w:val="18"/>
          <w:szCs w:val="18"/>
          <w:lang w:val="es-ES"/>
        </w:rPr>
        <w:t>, etc.</w:t>
      </w:r>
    </w:p>
    <w:p w:rsidR="00B87F91" w:rsidRPr="00ED3B06" w:rsidRDefault="00B87F91" w:rsidP="007F1F76">
      <w:pPr>
        <w:jc w:val="both"/>
        <w:rPr>
          <w:rFonts w:ascii="Georgia" w:hAnsi="Georgia"/>
          <w:sz w:val="18"/>
          <w:szCs w:val="18"/>
          <w:lang w:val="es-ES"/>
        </w:rPr>
      </w:pPr>
      <w:r w:rsidRPr="00ED3B06">
        <w:rPr>
          <w:rFonts w:ascii="Georgia" w:hAnsi="Georgia"/>
          <w:sz w:val="18"/>
          <w:szCs w:val="18"/>
          <w:lang w:val="es-ES"/>
        </w:rPr>
        <w:t>- Relación con flechas de los textos y su tipología textual.</w:t>
      </w:r>
    </w:p>
    <w:p w:rsidR="00B87F91" w:rsidRPr="00ED3B06" w:rsidRDefault="00B87F91" w:rsidP="007F1F76">
      <w:pPr>
        <w:jc w:val="both"/>
        <w:rPr>
          <w:rFonts w:ascii="Georgia" w:hAnsi="Georgia"/>
          <w:smallCaps/>
          <w:sz w:val="18"/>
          <w:szCs w:val="18"/>
          <w:lang w:val="es-ES"/>
        </w:rPr>
      </w:pPr>
      <w:r w:rsidRPr="00ED3B06">
        <w:rPr>
          <w:rFonts w:ascii="Georgia" w:hAnsi="Georgia"/>
          <w:sz w:val="18"/>
          <w:szCs w:val="18"/>
          <w:lang w:val="es-ES"/>
        </w:rPr>
        <w:t xml:space="preserve">- “Doblaje” alternativo de un </w:t>
      </w:r>
      <w:r w:rsidR="005E5540" w:rsidRPr="00ED3B06">
        <w:rPr>
          <w:rFonts w:ascii="Georgia" w:hAnsi="Georgia"/>
          <w:sz w:val="18"/>
          <w:szCs w:val="18"/>
          <w:lang w:val="es-ES"/>
        </w:rPr>
        <w:t>fragmento</w:t>
      </w:r>
      <w:r w:rsidRPr="00ED3B06">
        <w:rPr>
          <w:rFonts w:ascii="Georgia" w:hAnsi="Georgia"/>
          <w:sz w:val="18"/>
          <w:szCs w:val="18"/>
          <w:lang w:val="es-ES"/>
        </w:rPr>
        <w:t xml:space="preserve"> cinematográfico</w:t>
      </w:r>
      <w:r w:rsidR="005E5540" w:rsidRPr="00ED3B06">
        <w:rPr>
          <w:rFonts w:ascii="Georgia" w:hAnsi="Georgia"/>
          <w:sz w:val="18"/>
          <w:szCs w:val="18"/>
          <w:lang w:val="es-ES"/>
        </w:rPr>
        <w:t>.</w:t>
      </w:r>
    </w:p>
    <w:p w:rsidR="00B87F91" w:rsidRPr="00ED3B06" w:rsidRDefault="00B87F91" w:rsidP="007F1F76">
      <w:pPr>
        <w:jc w:val="both"/>
        <w:rPr>
          <w:rFonts w:ascii="Georgia" w:hAnsi="Georgia"/>
          <w:smallCaps/>
          <w:sz w:val="18"/>
          <w:szCs w:val="18"/>
          <w:lang w:val="es-ES"/>
        </w:rPr>
      </w:pPr>
    </w:p>
    <w:p w:rsidR="00B87F91" w:rsidRPr="00ED3B06" w:rsidRDefault="00B87F91" w:rsidP="007F1F76">
      <w:pPr>
        <w:jc w:val="both"/>
        <w:rPr>
          <w:rFonts w:ascii="Georgia" w:hAnsi="Georgia"/>
          <w:smallCaps/>
          <w:sz w:val="18"/>
          <w:szCs w:val="18"/>
          <w:lang w:val="es-ES"/>
        </w:rPr>
      </w:pPr>
      <w:r w:rsidRPr="00224FF8">
        <w:rPr>
          <w:rFonts w:ascii="Georgia" w:hAnsi="Georgia"/>
          <w:smallCaps/>
          <w:sz w:val="18"/>
          <w:szCs w:val="18"/>
          <w:highlight w:val="lightGray"/>
          <w:lang w:val="es-ES"/>
        </w:rPr>
        <w:t>Evaluación</w:t>
      </w:r>
      <w:r w:rsidRPr="00ED3B06">
        <w:rPr>
          <w:rFonts w:ascii="Georgia" w:hAnsi="Georgia"/>
          <w:smallCaps/>
          <w:sz w:val="18"/>
          <w:szCs w:val="18"/>
          <w:lang w:val="es-ES"/>
        </w:rPr>
        <w:t xml:space="preserve">: </w:t>
      </w:r>
      <w:r w:rsidRPr="00ED3B06">
        <w:rPr>
          <w:rFonts w:ascii="Georgia" w:hAnsi="Georgia"/>
          <w:sz w:val="18"/>
          <w:szCs w:val="18"/>
          <w:lang w:val="es-ES"/>
        </w:rPr>
        <w:t>Contenida en la post-tarea: capacidad de proponer un “doblaje” alternativo para los fragmentos cinematográficos (conocimientos lingüísticos, pragmáticos, quinestésicos, etc.); capacidad de redactar un texto estructurado sobre el tema principal en que se recojan las principales ideas y conocimientos que hayan ido saliendo en las sesiones en clase, y evidentemente que sea adecuado al nivel en el que se propone.</w:t>
      </w:r>
    </w:p>
    <w:p w:rsidR="00884CE6" w:rsidRPr="00ED3B06" w:rsidRDefault="00884CE6" w:rsidP="007F1F76">
      <w:pPr>
        <w:jc w:val="both"/>
        <w:rPr>
          <w:rFonts w:ascii="Georgia" w:hAnsi="Georgia"/>
          <w:smallCaps/>
          <w:sz w:val="18"/>
          <w:szCs w:val="18"/>
          <w:lang w:val="es-ES"/>
        </w:rPr>
      </w:pPr>
    </w:p>
    <w:p w:rsidR="007F1F76" w:rsidRPr="00ED3B06" w:rsidRDefault="007F1F76" w:rsidP="007F1F76">
      <w:pPr>
        <w:jc w:val="both"/>
        <w:rPr>
          <w:rFonts w:ascii="Georgia" w:hAnsi="Georgia"/>
          <w:smallCaps/>
          <w:sz w:val="18"/>
          <w:szCs w:val="18"/>
          <w:lang w:val="es-ES"/>
        </w:rPr>
      </w:pPr>
      <w:r w:rsidRPr="00224FF8">
        <w:rPr>
          <w:rFonts w:ascii="Georgia" w:hAnsi="Georgia"/>
          <w:smallCaps/>
          <w:sz w:val="18"/>
          <w:szCs w:val="18"/>
          <w:highlight w:val="lightGray"/>
          <w:lang w:val="es-ES"/>
        </w:rPr>
        <w:t>Relación de los textos a partir de los que se articula el diseño didáctico</w:t>
      </w:r>
      <w:r w:rsidR="0032673B" w:rsidRPr="00ED3B06">
        <w:rPr>
          <w:rFonts w:ascii="Georgia" w:hAnsi="Georgia"/>
          <w:smallCaps/>
          <w:sz w:val="18"/>
          <w:szCs w:val="18"/>
          <w:lang w:val="es-ES"/>
        </w:rPr>
        <w:t>:</w:t>
      </w:r>
    </w:p>
    <w:p w:rsidR="0032673B" w:rsidRPr="00ED3B06" w:rsidRDefault="0032673B" w:rsidP="007F1F76">
      <w:pPr>
        <w:jc w:val="both"/>
        <w:rPr>
          <w:rFonts w:ascii="Georgia" w:hAnsi="Georgia"/>
          <w:smallCaps/>
          <w:sz w:val="18"/>
          <w:szCs w:val="18"/>
          <w:lang w:val="es-ES"/>
        </w:rPr>
      </w:pPr>
      <w:r w:rsidRPr="00ED3B06">
        <w:rPr>
          <w:rFonts w:ascii="Georgia" w:hAnsi="Georgia"/>
          <w:smallCaps/>
          <w:sz w:val="18"/>
          <w:szCs w:val="18"/>
          <w:lang w:val="es-ES"/>
        </w:rPr>
        <w:t xml:space="preserve">- </w:t>
      </w:r>
      <w:r w:rsidRPr="00ED3B06">
        <w:rPr>
          <w:rFonts w:ascii="Georgia" w:hAnsi="Georgia"/>
          <w:sz w:val="18"/>
          <w:szCs w:val="18"/>
          <w:lang w:val="es-ES"/>
        </w:rPr>
        <w:t>Fragmento de la revista Fotogramas de septiembre de 2010.</w:t>
      </w:r>
    </w:p>
    <w:p w:rsidR="0032673B" w:rsidRPr="00ED3B06" w:rsidRDefault="0032673B" w:rsidP="007F1F76">
      <w:pPr>
        <w:jc w:val="both"/>
        <w:rPr>
          <w:rFonts w:ascii="Georgia" w:hAnsi="Georgia"/>
          <w:smallCaps/>
          <w:sz w:val="18"/>
          <w:szCs w:val="18"/>
          <w:lang w:val="es-ES"/>
        </w:rPr>
      </w:pPr>
      <w:r w:rsidRPr="00ED3B06">
        <w:rPr>
          <w:rFonts w:ascii="Georgia" w:hAnsi="Georgia"/>
          <w:smallCaps/>
          <w:sz w:val="18"/>
          <w:szCs w:val="18"/>
          <w:lang w:val="es-ES"/>
        </w:rPr>
        <w:t xml:space="preserve">- </w:t>
      </w:r>
      <w:r w:rsidRPr="00ED3B06">
        <w:rPr>
          <w:rFonts w:ascii="Georgia" w:hAnsi="Georgia"/>
          <w:sz w:val="18"/>
          <w:szCs w:val="18"/>
          <w:lang w:val="es-ES"/>
        </w:rPr>
        <w:t>Artículo en El País Semanal del 12 de diciembre de 2010</w:t>
      </w:r>
      <w:r w:rsidR="00B87F91" w:rsidRPr="00ED3B06">
        <w:rPr>
          <w:rFonts w:ascii="Georgia" w:hAnsi="Georgia"/>
          <w:sz w:val="18"/>
          <w:szCs w:val="18"/>
          <w:lang w:val="es-ES"/>
        </w:rPr>
        <w:t>.</w:t>
      </w:r>
    </w:p>
    <w:p w:rsidR="0032673B" w:rsidRPr="00ED3B06" w:rsidRDefault="0032673B" w:rsidP="007F1F76">
      <w:pPr>
        <w:jc w:val="both"/>
        <w:rPr>
          <w:rFonts w:ascii="Georgia" w:hAnsi="Georgia"/>
          <w:smallCaps/>
          <w:sz w:val="18"/>
          <w:szCs w:val="18"/>
          <w:lang w:val="es-ES"/>
        </w:rPr>
      </w:pPr>
      <w:r w:rsidRPr="00ED3B06">
        <w:rPr>
          <w:rFonts w:ascii="Georgia" w:hAnsi="Georgia"/>
          <w:smallCaps/>
          <w:sz w:val="18"/>
          <w:szCs w:val="18"/>
          <w:lang w:val="es-ES"/>
        </w:rPr>
        <w:t xml:space="preserve">- </w:t>
      </w:r>
      <w:r w:rsidR="00B87F91" w:rsidRPr="00ED3B06">
        <w:rPr>
          <w:rFonts w:ascii="Georgia" w:hAnsi="Georgia"/>
          <w:i/>
          <w:sz w:val="18"/>
          <w:szCs w:val="18"/>
          <w:lang w:val="es-ES"/>
        </w:rPr>
        <w:t>Nada</w:t>
      </w:r>
      <w:r w:rsidR="00B87F91" w:rsidRPr="00ED3B06">
        <w:rPr>
          <w:rFonts w:ascii="Georgia" w:hAnsi="Georgia"/>
          <w:sz w:val="18"/>
          <w:szCs w:val="18"/>
          <w:lang w:val="es-ES"/>
        </w:rPr>
        <w:t>, Carmen Laforet.</w:t>
      </w:r>
      <w:r w:rsidR="005E5540" w:rsidRPr="00ED3B06">
        <w:rPr>
          <w:rFonts w:ascii="Georgia" w:hAnsi="Georgia"/>
          <w:sz w:val="18"/>
          <w:szCs w:val="18"/>
          <w:lang w:val="es-ES"/>
        </w:rPr>
        <w:t xml:space="preserve"> Destino, Barcelona, 1999.</w:t>
      </w:r>
    </w:p>
    <w:p w:rsidR="0032673B" w:rsidRPr="00ED3B06" w:rsidRDefault="0032673B" w:rsidP="007F1F76">
      <w:pPr>
        <w:jc w:val="both"/>
        <w:rPr>
          <w:rFonts w:ascii="Georgia" w:hAnsi="Georgia"/>
          <w:sz w:val="18"/>
          <w:szCs w:val="18"/>
          <w:lang w:val="es-ES"/>
        </w:rPr>
      </w:pPr>
      <w:r w:rsidRPr="00ED3B06">
        <w:rPr>
          <w:rFonts w:ascii="Georgia" w:hAnsi="Georgia"/>
          <w:smallCaps/>
          <w:sz w:val="18"/>
          <w:szCs w:val="18"/>
          <w:lang w:val="es-ES"/>
        </w:rPr>
        <w:t>-</w:t>
      </w:r>
      <w:r w:rsidR="00B87F91" w:rsidRPr="00ED3B06">
        <w:rPr>
          <w:rFonts w:ascii="Georgia" w:hAnsi="Georgia"/>
          <w:smallCaps/>
          <w:sz w:val="18"/>
          <w:szCs w:val="18"/>
          <w:lang w:val="es-ES"/>
        </w:rPr>
        <w:t xml:space="preserve"> </w:t>
      </w:r>
      <w:r w:rsidR="00B87F91" w:rsidRPr="00ED3B06">
        <w:rPr>
          <w:rFonts w:ascii="Georgia" w:hAnsi="Georgia"/>
          <w:i/>
          <w:sz w:val="18"/>
          <w:szCs w:val="18"/>
          <w:lang w:val="es-ES"/>
        </w:rPr>
        <w:t xml:space="preserve">Malena es un nombre de tango, </w:t>
      </w:r>
      <w:r w:rsidR="00B87F91" w:rsidRPr="00ED3B06">
        <w:rPr>
          <w:rFonts w:ascii="Georgia" w:hAnsi="Georgia"/>
          <w:sz w:val="18"/>
          <w:szCs w:val="18"/>
          <w:lang w:val="es-ES"/>
        </w:rPr>
        <w:t>Almudena Grandes.</w:t>
      </w:r>
      <w:r w:rsidR="005E5540" w:rsidRPr="00ED3B06">
        <w:rPr>
          <w:rFonts w:ascii="Georgia" w:hAnsi="Georgia"/>
          <w:sz w:val="18"/>
          <w:szCs w:val="18"/>
          <w:lang w:val="es-ES"/>
        </w:rPr>
        <w:t xml:space="preserve"> Tusquets, Barcelona, 1994.</w:t>
      </w:r>
    </w:p>
    <w:p w:rsidR="00ED3B06" w:rsidRPr="00ED3B06" w:rsidRDefault="00B87F91" w:rsidP="00B87F91">
      <w:pPr>
        <w:jc w:val="both"/>
        <w:rPr>
          <w:rFonts w:ascii="Georgia" w:hAnsi="Georgia"/>
          <w:sz w:val="18"/>
          <w:szCs w:val="18"/>
          <w:lang w:val="es-ES"/>
        </w:rPr>
      </w:pPr>
      <w:r w:rsidRPr="00ED3B06">
        <w:rPr>
          <w:rFonts w:ascii="Georgia" w:hAnsi="Georgia"/>
          <w:sz w:val="18"/>
          <w:szCs w:val="18"/>
          <w:lang w:val="es-ES"/>
        </w:rPr>
        <w:t xml:space="preserve">- </w:t>
      </w:r>
      <w:r w:rsidRPr="00ED3B06">
        <w:rPr>
          <w:rFonts w:ascii="Georgia" w:hAnsi="Georgia"/>
          <w:i/>
          <w:sz w:val="18"/>
          <w:szCs w:val="18"/>
          <w:lang w:val="es-ES"/>
        </w:rPr>
        <w:t xml:space="preserve">Mujer de verso en pecho, </w:t>
      </w:r>
      <w:r w:rsidRPr="00ED3B06">
        <w:rPr>
          <w:rFonts w:ascii="Georgia" w:hAnsi="Georgia"/>
          <w:sz w:val="18"/>
          <w:szCs w:val="18"/>
          <w:lang w:val="es-ES"/>
        </w:rPr>
        <w:t>Gloria Fuertes.</w:t>
      </w:r>
      <w:r w:rsidR="005E5540" w:rsidRPr="00ED3B06">
        <w:rPr>
          <w:rFonts w:ascii="Georgia" w:hAnsi="Georgia"/>
          <w:sz w:val="18"/>
          <w:szCs w:val="18"/>
          <w:lang w:val="es-ES"/>
        </w:rPr>
        <w:t xml:space="preserve"> Cátedra, Madrid, 1995.</w:t>
      </w:r>
    </w:p>
    <w:p w:rsidR="007F1F76" w:rsidRPr="00ED3B06" w:rsidRDefault="00B87F91" w:rsidP="00224FF8">
      <w:pPr>
        <w:jc w:val="both"/>
        <w:rPr>
          <w:sz w:val="18"/>
          <w:szCs w:val="18"/>
          <w:lang w:val="es-ES"/>
        </w:rPr>
      </w:pPr>
      <w:r w:rsidRPr="00ED3B06">
        <w:rPr>
          <w:rFonts w:ascii="Georgia" w:hAnsi="Georgia"/>
          <w:sz w:val="18"/>
          <w:szCs w:val="18"/>
          <w:lang w:val="es-ES"/>
        </w:rPr>
        <w:t xml:space="preserve">- Fragmentos de </w:t>
      </w:r>
      <w:r w:rsidRPr="00ED3B06">
        <w:rPr>
          <w:rFonts w:ascii="Georgia" w:hAnsi="Georgia"/>
          <w:i/>
          <w:sz w:val="18"/>
          <w:szCs w:val="18"/>
          <w:lang w:val="es-ES"/>
        </w:rPr>
        <w:t>Amanece que no es poco</w:t>
      </w:r>
      <w:r w:rsidRPr="00ED3B06">
        <w:rPr>
          <w:rFonts w:ascii="Georgia" w:hAnsi="Georgia"/>
          <w:sz w:val="18"/>
          <w:szCs w:val="18"/>
          <w:lang w:val="es-ES"/>
        </w:rPr>
        <w:t xml:space="preserve"> en </w:t>
      </w:r>
      <w:r w:rsidRPr="00ED3B06">
        <w:rPr>
          <w:rFonts w:ascii="Georgia" w:hAnsi="Georgia"/>
          <w:i/>
          <w:sz w:val="18"/>
          <w:szCs w:val="18"/>
          <w:lang w:val="es-ES"/>
        </w:rPr>
        <w:t>youtube:</w:t>
      </w:r>
    </w:p>
    <w:p w:rsidR="00CC2CF0" w:rsidRPr="00ED3B06" w:rsidRDefault="00CC2CF0" w:rsidP="00CC2CF0">
      <w:pPr>
        <w:numPr>
          <w:ilvl w:val="0"/>
          <w:numId w:val="1"/>
        </w:numPr>
        <w:rPr>
          <w:rFonts w:ascii="Georgia" w:hAnsi="Georgia"/>
          <w:bCs/>
          <w:sz w:val="18"/>
          <w:szCs w:val="18"/>
          <w:lang w:val="es-ES"/>
        </w:rPr>
      </w:pPr>
      <w:r w:rsidRPr="00ED3B06">
        <w:rPr>
          <w:rFonts w:ascii="Georgia" w:hAnsi="Georgia"/>
          <w:bCs/>
          <w:sz w:val="18"/>
          <w:szCs w:val="18"/>
          <w:lang w:val="es-ES"/>
        </w:rPr>
        <w:t xml:space="preserve">Un padre y un hijo: </w:t>
      </w:r>
      <w:hyperlink r:id="rId7" w:history="1">
        <w:r w:rsidRPr="00224FF8">
          <w:rPr>
            <w:rStyle w:val="Hipervnculo"/>
            <w:rFonts w:ascii="Georgia" w:hAnsi="Georgia"/>
            <w:sz w:val="16"/>
            <w:szCs w:val="16"/>
            <w:lang w:val="es-ES"/>
          </w:rPr>
          <w:t>http://www.youtube.com/watch?v=PK7hUeTG0Gg&amp;feature=related</w:t>
        </w:r>
      </w:hyperlink>
    </w:p>
    <w:p w:rsidR="00CC2CF0" w:rsidRPr="00224FF8" w:rsidRDefault="00CC2CF0" w:rsidP="005E5540">
      <w:pPr>
        <w:numPr>
          <w:ilvl w:val="0"/>
          <w:numId w:val="1"/>
        </w:numPr>
        <w:rPr>
          <w:rFonts w:ascii="Georgia" w:hAnsi="Georgia"/>
          <w:bCs/>
          <w:sz w:val="16"/>
          <w:szCs w:val="16"/>
          <w:lang w:val="es-ES"/>
        </w:rPr>
      </w:pPr>
      <w:r w:rsidRPr="00ED3B06">
        <w:rPr>
          <w:rFonts w:ascii="Georgia" w:hAnsi="Georgia"/>
          <w:bCs/>
          <w:sz w:val="18"/>
          <w:szCs w:val="18"/>
          <w:lang w:val="es-ES"/>
        </w:rPr>
        <w:t xml:space="preserve">Un campesino y su calabaza: </w:t>
      </w:r>
      <w:hyperlink r:id="rId8" w:history="1">
        <w:r w:rsidR="00224FF8" w:rsidRPr="00224FF8">
          <w:rPr>
            <w:rStyle w:val="Hipervnculo"/>
            <w:rFonts w:ascii="Georgia" w:hAnsi="Georgia"/>
            <w:sz w:val="16"/>
            <w:szCs w:val="16"/>
            <w:lang w:val="es-ES"/>
          </w:rPr>
          <w:t>http://www.youtube.com/watch?v=mZPV0erSU90&amp;feature=related</w:t>
        </w:r>
      </w:hyperlink>
    </w:p>
    <w:p w:rsidR="005E5540" w:rsidRPr="00ED3B06" w:rsidRDefault="00CC2CF0" w:rsidP="00CC2CF0">
      <w:pPr>
        <w:numPr>
          <w:ilvl w:val="0"/>
          <w:numId w:val="1"/>
        </w:numPr>
        <w:jc w:val="both"/>
        <w:rPr>
          <w:rFonts w:ascii="Georgia" w:hAnsi="Georgia"/>
          <w:bCs/>
          <w:sz w:val="18"/>
          <w:szCs w:val="18"/>
          <w:lang w:val="es-ES"/>
        </w:rPr>
      </w:pPr>
      <w:r w:rsidRPr="00ED3B06">
        <w:rPr>
          <w:rFonts w:ascii="Georgia" w:hAnsi="Georgia"/>
          <w:bCs/>
          <w:sz w:val="18"/>
          <w:szCs w:val="18"/>
          <w:lang w:val="es-ES"/>
        </w:rPr>
        <w:t xml:space="preserve">Un detenido en la oficina de la Guardia Civil: </w:t>
      </w:r>
    </w:p>
    <w:p w:rsidR="00CC2CF0" w:rsidRPr="00ED3B06" w:rsidRDefault="00CC2CF0" w:rsidP="00224FF8">
      <w:pPr>
        <w:ind w:left="360" w:firstLine="360"/>
        <w:jc w:val="both"/>
        <w:rPr>
          <w:sz w:val="18"/>
          <w:szCs w:val="18"/>
          <w:lang w:val="es-ES"/>
        </w:rPr>
      </w:pPr>
      <w:hyperlink r:id="rId9" w:history="1">
        <w:r w:rsidRPr="00224FF8">
          <w:rPr>
            <w:rStyle w:val="Hipervnculo"/>
            <w:rFonts w:ascii="Georgia" w:hAnsi="Georgia"/>
            <w:sz w:val="16"/>
            <w:szCs w:val="16"/>
            <w:lang w:val="es-ES"/>
          </w:rPr>
          <w:t>http://www.youtube.com/watch?v=_-HsaMb8bhw&amp;feature=related</w:t>
        </w:r>
      </w:hyperlink>
    </w:p>
    <w:sectPr w:rsidR="00CC2CF0" w:rsidRPr="00ED3B06">
      <w:headerReference w:type="default" r:id="rId10"/>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634" w:rsidRDefault="004A1634">
      <w:r>
        <w:separator/>
      </w:r>
    </w:p>
  </w:endnote>
  <w:endnote w:type="continuationSeparator" w:id="0">
    <w:p w:rsidR="004A1634" w:rsidRDefault="004A16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E6" w:rsidRDefault="00884CE6" w:rsidP="00EA1A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4CE6" w:rsidRDefault="00884CE6">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4CE6" w:rsidRDefault="00884CE6" w:rsidP="00EA1A3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24FF8">
      <w:rPr>
        <w:rStyle w:val="Nmerodepgina"/>
        <w:noProof/>
      </w:rPr>
      <w:t>1</w:t>
    </w:r>
    <w:r>
      <w:rPr>
        <w:rStyle w:val="Nmerodepgina"/>
      </w:rPr>
      <w:fldChar w:fldCharType="end"/>
    </w:r>
  </w:p>
  <w:p w:rsidR="00884CE6" w:rsidRDefault="00884CE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634" w:rsidRDefault="004A1634">
      <w:r>
        <w:separator/>
      </w:r>
    </w:p>
  </w:footnote>
  <w:footnote w:type="continuationSeparator" w:id="0">
    <w:p w:rsidR="004A1634" w:rsidRDefault="004A16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F76" w:rsidRPr="00ED3B06" w:rsidRDefault="007F1F76">
    <w:pPr>
      <w:pStyle w:val="Encabezado"/>
      <w:rPr>
        <w:lang w:val="es-ES"/>
      </w:rPr>
    </w:pPr>
    <w:r w:rsidRPr="00ED3B06">
      <w:rPr>
        <w:b/>
        <w:sz w:val="16"/>
        <w:lang w:val="es-ES"/>
      </w:rPr>
      <w:t>Belén Martín-Ambrosio Francès</w:t>
    </w:r>
    <w:r w:rsidR="00ED3B06" w:rsidRPr="00ED3B06">
      <w:rPr>
        <w:sz w:val="16"/>
        <w:lang w:val="es-ES"/>
      </w:rPr>
      <w:t>, diciembre de 2010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A3BB0"/>
    <w:multiLevelType w:val="hybridMultilevel"/>
    <w:tmpl w:val="34A4D37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F1F76"/>
    <w:rsid w:val="0001508D"/>
    <w:rsid w:val="000234E5"/>
    <w:rsid w:val="00056DFC"/>
    <w:rsid w:val="00084B96"/>
    <w:rsid w:val="00130067"/>
    <w:rsid w:val="00132831"/>
    <w:rsid w:val="00161F06"/>
    <w:rsid w:val="00164760"/>
    <w:rsid w:val="00194C13"/>
    <w:rsid w:val="001B2295"/>
    <w:rsid w:val="001D3FB5"/>
    <w:rsid w:val="001D5AD7"/>
    <w:rsid w:val="001F1B01"/>
    <w:rsid w:val="00224670"/>
    <w:rsid w:val="00224FF8"/>
    <w:rsid w:val="0023129F"/>
    <w:rsid w:val="00255B52"/>
    <w:rsid w:val="0027090B"/>
    <w:rsid w:val="002D1C8F"/>
    <w:rsid w:val="002F58BA"/>
    <w:rsid w:val="0032673B"/>
    <w:rsid w:val="00343A19"/>
    <w:rsid w:val="00361D2D"/>
    <w:rsid w:val="00364CA4"/>
    <w:rsid w:val="0038719C"/>
    <w:rsid w:val="00387264"/>
    <w:rsid w:val="0039699B"/>
    <w:rsid w:val="003B50E5"/>
    <w:rsid w:val="003E6AB6"/>
    <w:rsid w:val="003F404A"/>
    <w:rsid w:val="003F61FE"/>
    <w:rsid w:val="004124C7"/>
    <w:rsid w:val="00420F07"/>
    <w:rsid w:val="0043394D"/>
    <w:rsid w:val="004766B1"/>
    <w:rsid w:val="00486D38"/>
    <w:rsid w:val="00495976"/>
    <w:rsid w:val="004A08D5"/>
    <w:rsid w:val="004A1634"/>
    <w:rsid w:val="004A42F7"/>
    <w:rsid w:val="004C1DF4"/>
    <w:rsid w:val="004D1F72"/>
    <w:rsid w:val="0051420A"/>
    <w:rsid w:val="00557FFD"/>
    <w:rsid w:val="005D7316"/>
    <w:rsid w:val="005E1F64"/>
    <w:rsid w:val="005E5540"/>
    <w:rsid w:val="006058FE"/>
    <w:rsid w:val="00625966"/>
    <w:rsid w:val="0063467F"/>
    <w:rsid w:val="006605C0"/>
    <w:rsid w:val="00677109"/>
    <w:rsid w:val="00690B54"/>
    <w:rsid w:val="006C231C"/>
    <w:rsid w:val="006D6622"/>
    <w:rsid w:val="006F392D"/>
    <w:rsid w:val="00700838"/>
    <w:rsid w:val="0074573D"/>
    <w:rsid w:val="0077320A"/>
    <w:rsid w:val="007919E7"/>
    <w:rsid w:val="007F13A0"/>
    <w:rsid w:val="007F1F76"/>
    <w:rsid w:val="007F3ED6"/>
    <w:rsid w:val="00831F61"/>
    <w:rsid w:val="00834BD0"/>
    <w:rsid w:val="00884CE6"/>
    <w:rsid w:val="008C6975"/>
    <w:rsid w:val="008D5795"/>
    <w:rsid w:val="008E7377"/>
    <w:rsid w:val="00920F7B"/>
    <w:rsid w:val="009A116E"/>
    <w:rsid w:val="009B02BB"/>
    <w:rsid w:val="00A114E5"/>
    <w:rsid w:val="00A20C38"/>
    <w:rsid w:val="00A70FB1"/>
    <w:rsid w:val="00A81BF0"/>
    <w:rsid w:val="00AA0B5A"/>
    <w:rsid w:val="00AA4A50"/>
    <w:rsid w:val="00AC721A"/>
    <w:rsid w:val="00AE1FB6"/>
    <w:rsid w:val="00B2311F"/>
    <w:rsid w:val="00B23400"/>
    <w:rsid w:val="00B34588"/>
    <w:rsid w:val="00B43152"/>
    <w:rsid w:val="00B87F91"/>
    <w:rsid w:val="00B92B46"/>
    <w:rsid w:val="00BE6B2B"/>
    <w:rsid w:val="00BE7DB8"/>
    <w:rsid w:val="00C16B22"/>
    <w:rsid w:val="00C72630"/>
    <w:rsid w:val="00C75C5D"/>
    <w:rsid w:val="00CC2CF0"/>
    <w:rsid w:val="00CD1CD3"/>
    <w:rsid w:val="00D05EF9"/>
    <w:rsid w:val="00D364B7"/>
    <w:rsid w:val="00D65EA5"/>
    <w:rsid w:val="00D73C11"/>
    <w:rsid w:val="00D9656A"/>
    <w:rsid w:val="00E33086"/>
    <w:rsid w:val="00E4614C"/>
    <w:rsid w:val="00EA1A30"/>
    <w:rsid w:val="00ED3B06"/>
    <w:rsid w:val="00F227DA"/>
    <w:rsid w:val="00F341D4"/>
    <w:rsid w:val="00F75791"/>
    <w:rsid w:val="00F8365D"/>
    <w:rsid w:val="00FB3D22"/>
    <w:rsid w:val="00FF2D6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1F76"/>
    <w:rPr>
      <w:sz w:val="24"/>
      <w:szCs w:val="24"/>
      <w:lang w:val="en-GB" w:eastAsia="en-GB"/>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apple-converted-space">
    <w:name w:val="apple-converted-space"/>
    <w:basedOn w:val="Fuentedeprrafopredeter"/>
    <w:rsid w:val="007F1F76"/>
  </w:style>
  <w:style w:type="paragraph" w:styleId="Encabezado">
    <w:name w:val="header"/>
    <w:basedOn w:val="Normal"/>
    <w:link w:val="EncabezadoCar"/>
    <w:rsid w:val="007F1F76"/>
    <w:pPr>
      <w:tabs>
        <w:tab w:val="center" w:pos="4153"/>
        <w:tab w:val="right" w:pos="8306"/>
      </w:tabs>
    </w:pPr>
  </w:style>
  <w:style w:type="paragraph" w:styleId="Piedepgina">
    <w:name w:val="footer"/>
    <w:basedOn w:val="Normal"/>
    <w:rsid w:val="007F1F76"/>
    <w:pPr>
      <w:tabs>
        <w:tab w:val="center" w:pos="4153"/>
        <w:tab w:val="right" w:pos="8306"/>
      </w:tabs>
    </w:pPr>
  </w:style>
  <w:style w:type="character" w:customStyle="1" w:styleId="EncabezadoCar">
    <w:name w:val="Encabezado Car"/>
    <w:basedOn w:val="Fuentedeprrafopredeter"/>
    <w:link w:val="Encabezado"/>
    <w:rsid w:val="007F1F76"/>
    <w:rPr>
      <w:sz w:val="24"/>
      <w:szCs w:val="24"/>
      <w:lang w:val="en-GB" w:eastAsia="en-GB" w:bidi="ar-SA"/>
    </w:rPr>
  </w:style>
  <w:style w:type="character" w:styleId="Nmerodepgina">
    <w:name w:val="page number"/>
    <w:basedOn w:val="Fuentedeprrafopredeter"/>
    <w:rsid w:val="00884CE6"/>
  </w:style>
  <w:style w:type="character" w:styleId="Hipervnculo">
    <w:name w:val="Hyperlink"/>
    <w:basedOn w:val="Fuentedeprrafopredeter"/>
    <w:rsid w:val="00CC2CF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mZPV0erSU90&amp;feature=relate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youtube.com/watch?v=PK7hUeTG0Gg&amp;feature=re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youtube.com/watch?v=_-HsaMb8bhw&amp;feature=related"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549</Words>
  <Characters>3022</Characters>
  <Application>Microsoft Office Word</Application>
  <DocSecurity>0</DocSecurity>
  <Lines>25</Lines>
  <Paragraphs>7</Paragraphs>
  <ScaleCrop>false</ScaleCrop>
  <Company>TOSHIBA</Company>
  <LinksUpToDate>false</LinksUpToDate>
  <CharactersWithSpaces>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10ª SEMANA:     UNIDAD DE EVALUACIÓN</dc:title>
  <dc:creator>kostas</dc:creator>
  <cp:lastModifiedBy>Belén</cp:lastModifiedBy>
  <cp:revision>2</cp:revision>
  <dcterms:created xsi:type="dcterms:W3CDTF">2011-09-14T18:07:00Z</dcterms:created>
  <dcterms:modified xsi:type="dcterms:W3CDTF">2011-09-14T18:07:00Z</dcterms:modified>
</cp:coreProperties>
</file>